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303F7CF" w:rsidR="00592D4D" w:rsidRPr="00DB0DE8" w:rsidRDefault="00592D4D" w:rsidP="006D7ACD">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October </w:t>
      </w:r>
      <w:r w:rsidR="00667EE4">
        <w:rPr>
          <w:rFonts w:ascii="Aptos" w:eastAsiaTheme="minorHAnsi" w:hAnsi="Aptos"/>
          <w:b/>
        </w:rPr>
        <w:t>30</w:t>
      </w:r>
      <w:r w:rsidR="00B039D5" w:rsidRPr="00DB0DE8">
        <w:rPr>
          <w:rFonts w:ascii="Aptos" w:eastAsiaTheme="minorHAnsi" w:hAnsi="Aptos"/>
          <w:b/>
        </w:rPr>
        <w:t xml:space="preserve">, </w:t>
      </w:r>
      <w:proofErr w:type="gramStart"/>
      <w:r w:rsidR="00B039D5" w:rsidRPr="00DB0DE8">
        <w:rPr>
          <w:rFonts w:ascii="Aptos" w:eastAsiaTheme="minorHAnsi" w:hAnsi="Aptos"/>
          <w:b/>
        </w:rPr>
        <w:t>2024</w:t>
      </w:r>
      <w:proofErr w:type="gramEnd"/>
      <w:r w:rsidR="00B239E0" w:rsidRPr="00DB0DE8">
        <w:rPr>
          <w:rFonts w:ascii="Aptos" w:eastAsiaTheme="minorHAnsi" w:hAnsi="Aptos"/>
          <w:b/>
        </w:rPr>
        <w:tab/>
      </w:r>
      <w:r w:rsidR="00B239E0" w:rsidRPr="00DB0DE8">
        <w:rPr>
          <w:rFonts w:ascii="Aptos" w:eastAsiaTheme="minorHAnsi" w:hAnsi="Aptos"/>
          <w:b/>
        </w:rPr>
        <w:tab/>
      </w:r>
      <w:r w:rsidR="00B039D5" w:rsidRPr="00DB0DE8">
        <w:rPr>
          <w:rFonts w:ascii="Aptos" w:eastAsiaTheme="minorHAnsi" w:hAnsi="Aptos"/>
          <w:b/>
          <w:shd w:val="clear" w:color="auto" w:fill="FFFFFF" w:themeFill="background1"/>
        </w:rPr>
        <w:t>ONLINE</w:t>
      </w:r>
    </w:p>
    <w:p w14:paraId="14999CD2" w14:textId="77777777" w:rsidR="00592D4D" w:rsidRPr="00B8236F" w:rsidRDefault="00592D4D" w:rsidP="00490F09">
      <w:pPr>
        <w:shd w:val="clear" w:color="auto" w:fill="0070C0"/>
        <w:contextualSpacing/>
        <w:jc w:val="both"/>
        <w:rPr>
          <w:rFonts w:ascii="Aptos" w:eastAsiaTheme="minorHAnsi" w:hAnsi="Aptos"/>
          <w:sz w:val="22"/>
          <w:szCs w:val="22"/>
        </w:rPr>
      </w:pPr>
    </w:p>
    <w:p w14:paraId="323EEFE9" w14:textId="4885A7C3" w:rsidR="00C4495F" w:rsidRPr="00B8236F" w:rsidRDefault="00C4495F" w:rsidP="00723465">
      <w:pPr>
        <w:contextualSpacing/>
        <w:jc w:val="both"/>
        <w:rPr>
          <w:rFonts w:ascii="Aptos" w:eastAsiaTheme="minorHAnsi" w:hAnsi="Aptos" w:cstheme="minorBidi"/>
          <w:b/>
          <w:bCs/>
          <w:sz w:val="22"/>
          <w:szCs w:val="22"/>
        </w:rPr>
      </w:pPr>
    </w:p>
    <w:p w14:paraId="1CE06B18" w14:textId="17EB2033" w:rsidR="00592D4D" w:rsidRPr="00B8236F" w:rsidRDefault="00592D4D" w:rsidP="00723465">
      <w:pPr>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723465">
      <w:pPr>
        <w:contextualSpacing/>
        <w:jc w:val="both"/>
        <w:rPr>
          <w:rFonts w:ascii="Aptos" w:eastAsiaTheme="minorHAnsi" w:hAnsi="Aptos" w:cstheme="minorBidi"/>
          <w:b/>
          <w:bCs/>
          <w:sz w:val="22"/>
          <w:szCs w:val="22"/>
        </w:rPr>
      </w:pPr>
    </w:p>
    <w:p w14:paraId="3E73B546" w14:textId="0017A64B" w:rsidR="009A6FFC" w:rsidRPr="00B8236F" w:rsidRDefault="009A6FFC" w:rsidP="00723465">
      <w:pPr>
        <w:pStyle w:val="xmsonormal"/>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B8236F">
        <w:rPr>
          <w:rFonts w:ascii="Aptos" w:hAnsi="Aptos"/>
          <w:color w:val="111827"/>
        </w:rPr>
        <w:t>hearing, if</w:t>
      </w:r>
      <w:proofErr w:type="gramEnd"/>
      <w:r w:rsidRPr="00B8236F">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Pr="00B8236F" w:rsidRDefault="00FC2BA8" w:rsidP="00E25064">
      <w:pPr>
        <w:contextualSpacing/>
        <w:jc w:val="both"/>
        <w:rPr>
          <w:rFonts w:ascii="Aptos" w:eastAsiaTheme="minorHAnsi" w:hAnsi="Aptos"/>
          <w:sz w:val="22"/>
          <w:szCs w:val="22"/>
        </w:rPr>
      </w:pPr>
      <w:bookmarkStart w:id="0" w:name="_Hlk133567777"/>
      <w:bookmarkStart w:id="1" w:name="_Hlk172559479"/>
    </w:p>
    <w:p w14:paraId="27EE91CD" w14:textId="77777777" w:rsidR="00325B55" w:rsidRPr="00B8236F" w:rsidRDefault="00ED33FF" w:rsidP="00490F09">
      <w:pPr>
        <w:pBdr>
          <w:top w:val="thickThinSmallGap" w:sz="24" w:space="1" w:color="auto"/>
          <w:bottom w:val="thickThinSmallGap" w:sz="24" w:space="1" w:color="auto"/>
        </w:pBdr>
        <w:contextualSpacing/>
        <w:jc w:val="both"/>
        <w:rPr>
          <w:rFonts w:ascii="Aptos" w:eastAsiaTheme="minorHAnsi" w:hAnsi="Aptos"/>
          <w:b/>
          <w:sz w:val="22"/>
          <w:szCs w:val="22"/>
        </w:rPr>
      </w:pPr>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p w14:paraId="01072BA6" w14:textId="77777777" w:rsidR="006D5D25" w:rsidRDefault="006D5D25" w:rsidP="006D5D25">
      <w:pPr>
        <w:tabs>
          <w:tab w:val="left" w:pos="-1440"/>
          <w:tab w:val="left" w:pos="-720"/>
          <w:tab w:val="left" w:pos="4320"/>
          <w:tab w:val="left" w:pos="10440"/>
        </w:tabs>
        <w:ind w:right="360"/>
        <w:rPr>
          <w:rFonts w:ascii="Aptos" w:hAnsi="Aptos"/>
          <w:sz w:val="22"/>
          <w:szCs w:val="22"/>
        </w:rPr>
      </w:pPr>
    </w:p>
    <w:p w14:paraId="189CDEED" w14:textId="042A573A" w:rsidR="006D5D25" w:rsidRPr="00975D83" w:rsidRDefault="006D5D25" w:rsidP="00316068">
      <w:pPr>
        <w:shd w:val="clear" w:color="auto" w:fill="FFFFFF" w:themeFill="background1"/>
        <w:tabs>
          <w:tab w:val="left" w:pos="-1440"/>
          <w:tab w:val="left" w:pos="-720"/>
          <w:tab w:val="left" w:pos="4320"/>
          <w:tab w:val="left" w:pos="10440"/>
        </w:tabs>
        <w:ind w:right="360"/>
        <w:rPr>
          <w:rFonts w:ascii="Aptos" w:hAnsi="Aptos"/>
          <w:b/>
          <w:bCs/>
          <w:sz w:val="22"/>
          <w:szCs w:val="22"/>
        </w:rPr>
      </w:pPr>
      <w:r w:rsidRPr="00975D83">
        <w:rPr>
          <w:rFonts w:ascii="Aptos" w:hAnsi="Aptos"/>
          <w:b/>
          <w:bCs/>
          <w:sz w:val="22"/>
          <w:szCs w:val="22"/>
        </w:rPr>
        <w:t xml:space="preserve">AGENCY:  </w:t>
      </w:r>
      <w:bookmarkStart w:id="2" w:name="_Hlk174952156"/>
      <w:r w:rsidRPr="00975D83">
        <w:rPr>
          <w:rFonts w:ascii="Aptos" w:hAnsi="Aptos"/>
          <w:b/>
          <w:bCs/>
          <w:sz w:val="22"/>
          <w:szCs w:val="22"/>
        </w:rPr>
        <w:t>99-346 Maine State Housing Authority</w:t>
      </w:r>
      <w:bookmarkEnd w:id="2"/>
    </w:p>
    <w:p w14:paraId="5520F852" w14:textId="77777777" w:rsidR="006D5D25" w:rsidRPr="00975D83" w:rsidRDefault="006D5D25" w:rsidP="00316068">
      <w:pPr>
        <w:shd w:val="clear" w:color="auto" w:fill="FFFFFF" w:themeFill="background1"/>
        <w:tabs>
          <w:tab w:val="left" w:pos="-1440"/>
          <w:tab w:val="left" w:pos="-720"/>
          <w:tab w:val="left" w:pos="10440"/>
        </w:tabs>
        <w:ind w:right="360"/>
        <w:rPr>
          <w:rFonts w:ascii="Aptos" w:hAnsi="Aptos"/>
          <w:b/>
          <w:bCs/>
          <w:sz w:val="22"/>
          <w:szCs w:val="22"/>
        </w:rPr>
      </w:pPr>
      <w:r w:rsidRPr="00975D83">
        <w:rPr>
          <w:rFonts w:ascii="Aptos" w:hAnsi="Aptos"/>
          <w:b/>
          <w:bCs/>
          <w:sz w:val="22"/>
          <w:szCs w:val="22"/>
        </w:rPr>
        <w:t xml:space="preserve">CHAPTER NUMBER AND TITLE:  </w:t>
      </w:r>
      <w:bookmarkStart w:id="3" w:name="_Hlk174952197"/>
      <w:r w:rsidRPr="00975D83">
        <w:rPr>
          <w:rFonts w:ascii="Aptos" w:hAnsi="Aptos"/>
          <w:b/>
          <w:bCs/>
          <w:sz w:val="22"/>
          <w:szCs w:val="22"/>
        </w:rPr>
        <w:t>Chapter 36, Housing First Program Administrative Responsibility Rule</w:t>
      </w:r>
    </w:p>
    <w:bookmarkEnd w:id="3"/>
    <w:p w14:paraId="6816B742" w14:textId="7F9CE1C0" w:rsidR="006D5D25" w:rsidRPr="00975D83" w:rsidRDefault="006D5D25" w:rsidP="0031606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975D83">
        <w:rPr>
          <w:rFonts w:ascii="Aptos" w:hAnsi="Aptos"/>
          <w:b/>
          <w:bCs/>
          <w:sz w:val="22"/>
          <w:szCs w:val="22"/>
        </w:rPr>
        <w:t>TYPE OF RULE</w:t>
      </w:r>
      <w:r>
        <w:rPr>
          <w:rFonts w:ascii="Aptos" w:hAnsi="Aptos"/>
          <w:b/>
          <w:bCs/>
          <w:sz w:val="22"/>
          <w:szCs w:val="22"/>
        </w:rPr>
        <w:t xml:space="preserve">: Routine Technical </w:t>
      </w:r>
    </w:p>
    <w:p w14:paraId="5B816F2E" w14:textId="00D7A2B9"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b/>
          <w:bCs/>
          <w:sz w:val="22"/>
          <w:szCs w:val="22"/>
        </w:rPr>
      </w:pPr>
      <w:r w:rsidRPr="00975D83">
        <w:rPr>
          <w:rFonts w:ascii="Aptos" w:hAnsi="Aptos"/>
          <w:b/>
          <w:bCs/>
          <w:sz w:val="22"/>
          <w:szCs w:val="22"/>
        </w:rPr>
        <w:t>PROPOSED RULE NUMBER</w:t>
      </w:r>
      <w:r>
        <w:rPr>
          <w:rFonts w:ascii="Aptos" w:hAnsi="Aptos"/>
          <w:b/>
          <w:bCs/>
          <w:sz w:val="22"/>
          <w:szCs w:val="22"/>
        </w:rPr>
        <w:t>: 2024-P302</w:t>
      </w:r>
    </w:p>
    <w:p w14:paraId="1BF7B326" w14:textId="77777777" w:rsidR="006D5D25" w:rsidRPr="00975D83" w:rsidRDefault="006D5D25" w:rsidP="00316068">
      <w:pPr>
        <w:pStyle w:val="BodyText"/>
        <w:shd w:val="clear" w:color="auto" w:fill="FFFFFF" w:themeFill="background1"/>
        <w:spacing w:after="0"/>
        <w:rPr>
          <w:rFonts w:ascii="Aptos" w:hAnsi="Aptos"/>
          <w:sz w:val="22"/>
          <w:szCs w:val="22"/>
        </w:rPr>
      </w:pPr>
      <w:r w:rsidRPr="00975D83">
        <w:rPr>
          <w:rFonts w:ascii="Aptos" w:hAnsi="Aptos"/>
          <w:b/>
          <w:bCs/>
          <w:sz w:val="22"/>
          <w:szCs w:val="22"/>
        </w:rPr>
        <w:t>BRIEF SUMMARY:</w:t>
      </w:r>
      <w:r w:rsidRPr="00975D83">
        <w:rPr>
          <w:rFonts w:ascii="Aptos" w:hAnsi="Aptos"/>
          <w:sz w:val="22"/>
          <w:szCs w:val="22"/>
        </w:rPr>
        <w:t xml:space="preserve">  </w:t>
      </w:r>
      <w:bookmarkStart w:id="4" w:name="_Hlk174952446"/>
      <w:r w:rsidRPr="00975D83">
        <w:rPr>
          <w:rFonts w:ascii="Aptos" w:hAnsi="Aptos"/>
          <w:sz w:val="22"/>
          <w:szCs w:val="22"/>
        </w:rPr>
        <w:t xml:space="preserve">This is a new joint rule by the State of Maine Department of Health and Human Services and Maine State Housing Authority setting forth the responsibilities of each agency and their joint responsibilities in administering the State of Maine’s Housing First Program. The Housing First Program provides funding for support and stabilization services for residents of properties in the State of Maine that provide permanent housing for persons who are experiencing chronic homelessness.  </w:t>
      </w:r>
    </w:p>
    <w:bookmarkEnd w:id="4"/>
    <w:p w14:paraId="121E2184" w14:textId="2B7BDBB2" w:rsidR="006D5D25" w:rsidRPr="00975D83" w:rsidRDefault="006D5D25" w:rsidP="00316068">
      <w:pPr>
        <w:shd w:val="clear" w:color="auto" w:fill="FFFFFF" w:themeFill="background1"/>
        <w:tabs>
          <w:tab w:val="left" w:pos="-720"/>
          <w:tab w:val="left" w:pos="630"/>
        </w:tabs>
        <w:suppressAutoHyphens/>
        <w:rPr>
          <w:rFonts w:ascii="Aptos" w:hAnsi="Aptos"/>
          <w:sz w:val="22"/>
          <w:szCs w:val="22"/>
        </w:rPr>
      </w:pPr>
      <w:r w:rsidRPr="00975D83">
        <w:rPr>
          <w:rFonts w:ascii="Aptos" w:hAnsi="Aptos"/>
          <w:b/>
          <w:bCs/>
          <w:sz w:val="22"/>
          <w:szCs w:val="22"/>
        </w:rPr>
        <w:t xml:space="preserve">PUBLIC HEARING: </w:t>
      </w:r>
      <w:r w:rsidRPr="00975D83">
        <w:rPr>
          <w:rFonts w:ascii="Aptos" w:hAnsi="Aptos"/>
          <w:sz w:val="22"/>
          <w:szCs w:val="22"/>
        </w:rPr>
        <w:t xml:space="preserve"> </w:t>
      </w:r>
      <w:bookmarkStart w:id="5" w:name="_Hlk174952368"/>
      <w:r w:rsidRPr="00975D83">
        <w:rPr>
          <w:rFonts w:ascii="Aptos" w:hAnsi="Aptos"/>
          <w:sz w:val="22"/>
          <w:szCs w:val="22"/>
        </w:rPr>
        <w:t xml:space="preserve">A public hearing will be held on Tuesday, November 19, </w:t>
      </w:r>
      <w:proofErr w:type="gramStart"/>
      <w:r w:rsidRPr="00975D83">
        <w:rPr>
          <w:rFonts w:ascii="Aptos" w:hAnsi="Aptos"/>
          <w:sz w:val="22"/>
          <w:szCs w:val="22"/>
        </w:rPr>
        <w:t>2024</w:t>
      </w:r>
      <w:proofErr w:type="gramEnd"/>
      <w:r w:rsidRPr="00975D83">
        <w:rPr>
          <w:rFonts w:ascii="Aptos" w:hAnsi="Aptos"/>
          <w:sz w:val="22"/>
          <w:szCs w:val="22"/>
        </w:rPr>
        <w:t xml:space="preserve"> at 10:00 a.m. at Maine State Housing Authority, 26 Edison Drive, Augusta, Maine. To listen or testify virtually, please contact the Board Administrator before the hearing at MaineHousing, 26 Edison Drive, Augusta, Maine 04330-6046; (207) 626-4600 (voice); 1-800-452-4668 (voice in state only); or 711 (Maine Relay) or via e-mail:  </w:t>
      </w:r>
      <w:hyperlink r:id="rId9" w:history="1">
        <w:r w:rsidRPr="00975D83">
          <w:rPr>
            <w:rStyle w:val="Hyperlink"/>
            <w:rFonts w:ascii="Aptos" w:hAnsi="Aptos"/>
            <w:sz w:val="22"/>
            <w:szCs w:val="22"/>
          </w:rPr>
          <w:t>BoardAdmin@mainehousing.org</w:t>
        </w:r>
      </w:hyperlink>
      <w:r w:rsidRPr="00975D83">
        <w:rPr>
          <w:rFonts w:ascii="Aptos" w:hAnsi="Aptos"/>
          <w:sz w:val="22"/>
          <w:szCs w:val="22"/>
        </w:rPr>
        <w:t xml:space="preserve">.  </w:t>
      </w:r>
    </w:p>
    <w:p w14:paraId="28F8737C" w14:textId="77777777" w:rsidR="006D5D25" w:rsidRPr="00975D83" w:rsidRDefault="006D5D25" w:rsidP="00316068">
      <w:pPr>
        <w:shd w:val="clear" w:color="auto" w:fill="FFFFFF" w:themeFill="background1"/>
        <w:tabs>
          <w:tab w:val="left" w:pos="-720"/>
          <w:tab w:val="left" w:pos="630"/>
        </w:tabs>
        <w:suppressAutoHyphens/>
        <w:rPr>
          <w:rFonts w:ascii="Aptos" w:hAnsi="Aptos"/>
          <w:sz w:val="22"/>
          <w:szCs w:val="22"/>
        </w:rPr>
      </w:pPr>
    </w:p>
    <w:p w14:paraId="5E732E2B" w14:textId="77777777" w:rsidR="006D5D25" w:rsidRPr="00975D83" w:rsidRDefault="006D5D25" w:rsidP="00316068">
      <w:pPr>
        <w:shd w:val="clear" w:color="auto" w:fill="FFFFFF" w:themeFill="background1"/>
        <w:tabs>
          <w:tab w:val="left" w:pos="-720"/>
          <w:tab w:val="left" w:pos="630"/>
        </w:tabs>
        <w:suppressAutoHyphens/>
        <w:rPr>
          <w:rFonts w:ascii="Aptos" w:hAnsi="Aptos"/>
          <w:sz w:val="22"/>
          <w:szCs w:val="22"/>
        </w:rPr>
      </w:pPr>
      <w:r w:rsidRPr="00975D83">
        <w:rPr>
          <w:rFonts w:ascii="Aptos" w:hAnsi="Aptos"/>
          <w:sz w:val="22"/>
          <w:szCs w:val="22"/>
        </w:rPr>
        <w:t xml:space="preserve">Upon sufficient notice, appropriate communication auxiliary aids and services will be provided to persons with disabilities and persons with limited English proficiency.  </w:t>
      </w:r>
    </w:p>
    <w:bookmarkEnd w:id="5"/>
    <w:p w14:paraId="565EB29A" w14:textId="77777777" w:rsidR="006D5D25" w:rsidRDefault="006D5D25" w:rsidP="00316068">
      <w:pPr>
        <w:shd w:val="clear" w:color="auto" w:fill="FFFFFF" w:themeFill="background1"/>
        <w:tabs>
          <w:tab w:val="left" w:pos="-1440"/>
          <w:tab w:val="left" w:pos="-720"/>
          <w:tab w:val="left" w:pos="540"/>
        </w:tabs>
        <w:ind w:left="540" w:hanging="540"/>
        <w:rPr>
          <w:rFonts w:ascii="Aptos" w:hAnsi="Aptos"/>
          <w:sz w:val="22"/>
          <w:szCs w:val="22"/>
        </w:rPr>
      </w:pPr>
    </w:p>
    <w:p w14:paraId="521AD85D" w14:textId="6A338ABF" w:rsidR="006D5D25" w:rsidRPr="00975D83" w:rsidRDefault="006D5D25" w:rsidP="00316068">
      <w:pPr>
        <w:shd w:val="clear" w:color="auto" w:fill="FFFFFF" w:themeFill="background1"/>
        <w:tabs>
          <w:tab w:val="left" w:pos="-1440"/>
          <w:tab w:val="left" w:pos="-720"/>
          <w:tab w:val="left" w:pos="540"/>
        </w:tabs>
        <w:ind w:left="540" w:hanging="540"/>
        <w:rPr>
          <w:rFonts w:ascii="Aptos" w:hAnsi="Aptos"/>
          <w:sz w:val="22"/>
          <w:szCs w:val="22"/>
        </w:rPr>
      </w:pPr>
      <w:r w:rsidRPr="00975D83">
        <w:rPr>
          <w:rFonts w:ascii="Aptos" w:hAnsi="Aptos"/>
          <w:b/>
          <w:bCs/>
          <w:sz w:val="22"/>
          <w:szCs w:val="22"/>
        </w:rPr>
        <w:t>COMMENT DEADLINE:</w:t>
      </w:r>
      <w:r w:rsidRPr="00975D83">
        <w:rPr>
          <w:rFonts w:ascii="Aptos" w:hAnsi="Aptos"/>
          <w:sz w:val="22"/>
          <w:szCs w:val="22"/>
        </w:rPr>
        <w:t xml:space="preserve">  </w:t>
      </w:r>
      <w:bookmarkStart w:id="6" w:name="_Hlk174952423"/>
      <w:r w:rsidRPr="00975D83">
        <w:rPr>
          <w:rFonts w:ascii="Aptos" w:hAnsi="Aptos"/>
          <w:sz w:val="22"/>
          <w:szCs w:val="22"/>
        </w:rPr>
        <w:t xml:space="preserve">Monday, December 2, </w:t>
      </w:r>
      <w:proofErr w:type="gramStart"/>
      <w:r w:rsidRPr="00975D83">
        <w:rPr>
          <w:rFonts w:ascii="Aptos" w:hAnsi="Aptos"/>
          <w:sz w:val="22"/>
          <w:szCs w:val="22"/>
        </w:rPr>
        <w:t>2024</w:t>
      </w:r>
      <w:proofErr w:type="gramEnd"/>
      <w:r w:rsidRPr="00975D83">
        <w:rPr>
          <w:rFonts w:ascii="Aptos" w:hAnsi="Aptos"/>
          <w:sz w:val="22"/>
          <w:szCs w:val="22"/>
        </w:rPr>
        <w:t xml:space="preserve"> at 5:00 p.m. </w:t>
      </w:r>
    </w:p>
    <w:bookmarkEnd w:id="6"/>
    <w:p w14:paraId="623AFB04" w14:textId="5A4697F0" w:rsidR="006D5D25" w:rsidRPr="00975D83" w:rsidRDefault="006D5D25" w:rsidP="00316068">
      <w:pPr>
        <w:shd w:val="clear" w:color="auto" w:fill="FFFFFF" w:themeFill="background1"/>
        <w:tabs>
          <w:tab w:val="left" w:pos="-1440"/>
          <w:tab w:val="left" w:pos="-720"/>
          <w:tab w:val="left" w:pos="540"/>
        </w:tabs>
        <w:rPr>
          <w:rFonts w:ascii="Aptos" w:hAnsi="Aptos"/>
          <w:sz w:val="22"/>
          <w:szCs w:val="22"/>
        </w:rPr>
      </w:pPr>
      <w:r w:rsidRPr="00975D83">
        <w:rPr>
          <w:rFonts w:ascii="Aptos" w:hAnsi="Aptos"/>
          <w:b/>
          <w:bCs/>
          <w:sz w:val="22"/>
          <w:szCs w:val="22"/>
        </w:rPr>
        <w:t>CONTACT PERSON FOR THIS FILING:</w:t>
      </w:r>
      <w:r w:rsidRPr="00975D83">
        <w:rPr>
          <w:rFonts w:ascii="Aptos" w:hAnsi="Aptos"/>
          <w:sz w:val="22"/>
          <w:szCs w:val="22"/>
        </w:rPr>
        <w:t xml:space="preserve">  </w:t>
      </w:r>
      <w:bookmarkStart w:id="7" w:name="_Hlk174952176"/>
      <w:r w:rsidRPr="00975D83">
        <w:rPr>
          <w:rFonts w:ascii="Aptos" w:hAnsi="Aptos"/>
          <w:sz w:val="22"/>
          <w:szCs w:val="22"/>
        </w:rPr>
        <w:t xml:space="preserve">Ashley Carson, Chief Counsel, Maine State Housing Authority, State House Station 89, 26 Edison Drive, Augusta, Maine, 04330-6046, (207) 626-4600 (telephone), Maine Relay 711, </w:t>
      </w:r>
      <w:hyperlink r:id="rId10" w:history="1">
        <w:r w:rsidRPr="00975D83">
          <w:rPr>
            <w:rStyle w:val="Hyperlink"/>
            <w:rFonts w:ascii="Aptos" w:hAnsi="Aptos"/>
            <w:sz w:val="22"/>
            <w:szCs w:val="22"/>
          </w:rPr>
          <w:t>acarson@mainehousing.org</w:t>
        </w:r>
      </w:hyperlink>
      <w:r w:rsidRPr="00975D83">
        <w:rPr>
          <w:rFonts w:ascii="Aptos" w:hAnsi="Aptos"/>
          <w:sz w:val="22"/>
          <w:szCs w:val="22"/>
        </w:rPr>
        <w:t xml:space="preserve"> (e-mail)</w:t>
      </w:r>
      <w:bookmarkStart w:id="8" w:name="_Hlk174952400"/>
      <w:bookmarkEnd w:id="7"/>
      <w:r w:rsidRPr="00975D83">
        <w:rPr>
          <w:rFonts w:ascii="Aptos" w:hAnsi="Aptos"/>
          <w:sz w:val="22"/>
          <w:szCs w:val="22"/>
        </w:rPr>
        <w:t xml:space="preserve">. </w:t>
      </w:r>
    </w:p>
    <w:p w14:paraId="0BBCA0CC" w14:textId="77777777" w:rsidR="006D5D25" w:rsidRPr="00975D83" w:rsidRDefault="006D5D25" w:rsidP="00316068">
      <w:pPr>
        <w:shd w:val="clear" w:color="auto" w:fill="FFFFFF" w:themeFill="background1"/>
        <w:tabs>
          <w:tab w:val="left" w:pos="-1440"/>
          <w:tab w:val="left" w:pos="-720"/>
          <w:tab w:val="left" w:pos="540"/>
        </w:tabs>
        <w:rPr>
          <w:rFonts w:ascii="Aptos" w:hAnsi="Aptos"/>
          <w:sz w:val="22"/>
          <w:szCs w:val="22"/>
        </w:rPr>
      </w:pPr>
    </w:p>
    <w:p w14:paraId="5E716B81" w14:textId="77777777" w:rsidR="006D5D25" w:rsidRPr="00975D83" w:rsidRDefault="006D5D25" w:rsidP="00316068">
      <w:pPr>
        <w:shd w:val="clear" w:color="auto" w:fill="FFFFFF" w:themeFill="background1"/>
        <w:tabs>
          <w:tab w:val="left" w:pos="-1440"/>
          <w:tab w:val="left" w:pos="-720"/>
          <w:tab w:val="left" w:pos="540"/>
        </w:tabs>
        <w:rPr>
          <w:rFonts w:ascii="Aptos" w:hAnsi="Aptos"/>
          <w:sz w:val="22"/>
          <w:szCs w:val="22"/>
        </w:rPr>
      </w:pPr>
      <w:r w:rsidRPr="00975D83">
        <w:rPr>
          <w:rFonts w:ascii="Aptos" w:hAnsi="Aptos"/>
          <w:sz w:val="22"/>
          <w:szCs w:val="22"/>
        </w:rPr>
        <w:t>Upon sufficient notice, this notice and the proposed rule will be made available in alternative formats for persons with disabilities and in alternative languages for persons with limited English proficiency.</w:t>
      </w:r>
      <w:r w:rsidRPr="00975D83">
        <w:rPr>
          <w:rFonts w:ascii="Aptos" w:hAnsi="Aptos"/>
          <w:sz w:val="22"/>
          <w:szCs w:val="22"/>
        </w:rPr>
        <w:br/>
      </w:r>
      <w:bookmarkEnd w:id="8"/>
    </w:p>
    <w:p w14:paraId="403612F3" w14:textId="47184097"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CONTACT PERSON FOR SMALL BUSINESS IMPACT STATEMENT:</w:t>
      </w:r>
      <w:r w:rsidRPr="00975D83">
        <w:rPr>
          <w:rFonts w:ascii="Aptos" w:hAnsi="Aptos"/>
          <w:sz w:val="22"/>
          <w:szCs w:val="22"/>
        </w:rPr>
        <w:t xml:space="preserve">  N/A</w:t>
      </w:r>
    </w:p>
    <w:p w14:paraId="0CF0278D" w14:textId="013A6059" w:rsidR="006D5D25" w:rsidRPr="00975D83" w:rsidRDefault="006D5D25" w:rsidP="00316068">
      <w:pPr>
        <w:shd w:val="clear" w:color="auto" w:fill="FFFFFF" w:themeFill="background1"/>
        <w:tabs>
          <w:tab w:val="left" w:pos="-1440"/>
          <w:tab w:val="left" w:pos="-720"/>
          <w:tab w:val="left" w:pos="540"/>
          <w:tab w:val="left" w:pos="10440"/>
        </w:tabs>
        <w:ind w:right="972"/>
        <w:rPr>
          <w:rStyle w:val="apple-converted-space"/>
          <w:rFonts w:ascii="Aptos" w:eastAsiaTheme="minorEastAsia" w:hAnsi="Aptos"/>
          <w:color w:val="000000"/>
          <w:sz w:val="22"/>
          <w:szCs w:val="22"/>
          <w:shd w:val="clear" w:color="auto" w:fill="FFFFFF"/>
        </w:rPr>
      </w:pPr>
      <w:r w:rsidRPr="00975D83">
        <w:rPr>
          <w:rFonts w:ascii="Aptos" w:hAnsi="Aptos"/>
          <w:b/>
          <w:bCs/>
          <w:color w:val="000000"/>
          <w:sz w:val="22"/>
          <w:szCs w:val="22"/>
          <w:shd w:val="clear" w:color="auto" w:fill="FFFFFF"/>
        </w:rPr>
        <w:t>FINANCIAL IMPACT ON MUNICIPALITIES OR COUNTIES:</w:t>
      </w:r>
      <w:r w:rsidRPr="00975D83">
        <w:rPr>
          <w:rStyle w:val="apple-converted-space"/>
          <w:rFonts w:ascii="Aptos" w:eastAsiaTheme="minorEastAsia" w:hAnsi="Aptos"/>
          <w:color w:val="000000"/>
          <w:sz w:val="22"/>
          <w:szCs w:val="22"/>
          <w:shd w:val="clear" w:color="auto" w:fill="FFFFFF"/>
        </w:rPr>
        <w:t> None</w:t>
      </w:r>
    </w:p>
    <w:p w14:paraId="0C76AE5B" w14:textId="66BF4BC9"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 xml:space="preserve">STATUTORY AUTHORITY FOR THIS RULE:  </w:t>
      </w:r>
      <w:bookmarkStart w:id="9" w:name="_Hlk174952343"/>
      <w:r w:rsidRPr="00975D83">
        <w:rPr>
          <w:rFonts w:ascii="Aptos" w:hAnsi="Aptos"/>
          <w:sz w:val="22"/>
          <w:szCs w:val="22"/>
        </w:rPr>
        <w:t xml:space="preserve">22 M.R.S. </w:t>
      </w:r>
      <w:r w:rsidR="004D625C">
        <w:rPr>
          <w:rFonts w:ascii="Aptos" w:hAnsi="Aptos"/>
          <w:sz w:val="22"/>
          <w:szCs w:val="22"/>
        </w:rPr>
        <w:t>Sec.</w:t>
      </w:r>
      <w:r w:rsidR="004D625C" w:rsidRPr="00975D83">
        <w:rPr>
          <w:rFonts w:ascii="Aptos" w:hAnsi="Aptos"/>
          <w:sz w:val="22"/>
          <w:szCs w:val="22"/>
        </w:rPr>
        <w:t xml:space="preserve"> </w:t>
      </w:r>
      <w:r w:rsidRPr="00975D83">
        <w:rPr>
          <w:rFonts w:ascii="Aptos" w:hAnsi="Aptos"/>
          <w:sz w:val="22"/>
          <w:szCs w:val="22"/>
        </w:rPr>
        <w:t xml:space="preserve">20-A (2023) and 30-A M.R.S. </w:t>
      </w:r>
      <w:r w:rsidR="004D625C">
        <w:rPr>
          <w:rFonts w:ascii="Aptos" w:hAnsi="Aptos"/>
          <w:sz w:val="22"/>
          <w:szCs w:val="22"/>
        </w:rPr>
        <w:t>Sec.</w:t>
      </w:r>
      <w:r w:rsidR="004D625C" w:rsidRPr="00975D83">
        <w:rPr>
          <w:rFonts w:ascii="Aptos" w:hAnsi="Aptos"/>
          <w:sz w:val="22"/>
          <w:szCs w:val="22"/>
        </w:rPr>
        <w:t xml:space="preserve"> </w:t>
      </w:r>
      <w:r w:rsidRPr="00975D83">
        <w:rPr>
          <w:rFonts w:ascii="Aptos" w:hAnsi="Aptos"/>
          <w:sz w:val="22"/>
          <w:szCs w:val="22"/>
        </w:rPr>
        <w:t xml:space="preserve">4741(1) </w:t>
      </w:r>
    </w:p>
    <w:bookmarkEnd w:id="9"/>
    <w:p w14:paraId="15BF3995" w14:textId="53CB481E"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SUBSTANTIVE STATE OR FEDERAL LAW BEING IMPLEMENTED:</w:t>
      </w:r>
      <w:r w:rsidRPr="00975D83">
        <w:rPr>
          <w:rFonts w:ascii="Aptos" w:hAnsi="Aptos"/>
          <w:sz w:val="22"/>
          <w:szCs w:val="22"/>
        </w:rPr>
        <w:t xml:space="preserve"> 22 M.R.S. </w:t>
      </w:r>
      <w:r w:rsidR="004D625C">
        <w:rPr>
          <w:rFonts w:ascii="Aptos" w:hAnsi="Aptos"/>
          <w:sz w:val="22"/>
          <w:szCs w:val="22"/>
        </w:rPr>
        <w:t>Sec.</w:t>
      </w:r>
      <w:r w:rsidR="004D625C" w:rsidRPr="00975D83">
        <w:rPr>
          <w:rFonts w:ascii="Aptos" w:hAnsi="Aptos"/>
          <w:sz w:val="22"/>
          <w:szCs w:val="22"/>
        </w:rPr>
        <w:t xml:space="preserve"> </w:t>
      </w:r>
      <w:r w:rsidRPr="00975D83">
        <w:rPr>
          <w:rFonts w:ascii="Aptos" w:hAnsi="Aptos"/>
          <w:sz w:val="22"/>
          <w:szCs w:val="22"/>
        </w:rPr>
        <w:t>20-A (2023)</w:t>
      </w:r>
    </w:p>
    <w:p w14:paraId="7392FBC9" w14:textId="77777777"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lastRenderedPageBreak/>
        <w:t>AGENCY WEBSITE:</w:t>
      </w:r>
      <w:r w:rsidRPr="00975D83">
        <w:rPr>
          <w:rFonts w:ascii="Aptos" w:hAnsi="Aptos"/>
          <w:sz w:val="22"/>
          <w:szCs w:val="22"/>
        </w:rPr>
        <w:t xml:space="preserve">  </w:t>
      </w:r>
      <w:hyperlink r:id="rId11" w:history="1">
        <w:r w:rsidRPr="00975D83">
          <w:rPr>
            <w:rStyle w:val="Hyperlink"/>
            <w:rFonts w:ascii="Aptos" w:hAnsi="Aptos"/>
            <w:sz w:val="22"/>
            <w:szCs w:val="22"/>
          </w:rPr>
          <w:t>mainehousing.org</w:t>
        </w:r>
      </w:hyperlink>
    </w:p>
    <w:p w14:paraId="64974EE7" w14:textId="77777777" w:rsidR="006D5D25" w:rsidRPr="00975D83" w:rsidRDefault="006D5D25"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EMAIL FOR OVERALL AGENCY RULEMAKING LIAISON:</w:t>
      </w:r>
      <w:r w:rsidRPr="00975D83">
        <w:rPr>
          <w:rFonts w:ascii="Aptos" w:hAnsi="Aptos"/>
          <w:sz w:val="22"/>
          <w:szCs w:val="22"/>
        </w:rPr>
        <w:t xml:space="preserve">  </w:t>
      </w:r>
      <w:hyperlink r:id="rId12" w:history="1">
        <w:r w:rsidRPr="00975D83">
          <w:rPr>
            <w:rStyle w:val="Hyperlink"/>
            <w:rFonts w:ascii="Aptos" w:hAnsi="Aptos"/>
            <w:sz w:val="22"/>
            <w:szCs w:val="22"/>
          </w:rPr>
          <w:t>acarson@mainehousing.org</w:t>
        </w:r>
      </w:hyperlink>
    </w:p>
    <w:p w14:paraId="22DAA12E" w14:textId="77777777" w:rsidR="006D5D25" w:rsidRPr="00B8236F" w:rsidRDefault="006D5D25" w:rsidP="00316068">
      <w:pPr>
        <w:pBdr>
          <w:bottom w:val="single" w:sz="4" w:space="1" w:color="auto"/>
        </w:pBdr>
        <w:shd w:val="clear" w:color="auto" w:fill="FFFFFF" w:themeFill="background1"/>
        <w:contextualSpacing/>
        <w:jc w:val="both"/>
        <w:rPr>
          <w:rFonts w:ascii="Aptos" w:hAnsi="Aptos"/>
          <w:sz w:val="22"/>
          <w:szCs w:val="22"/>
        </w:rPr>
      </w:pPr>
    </w:p>
    <w:p w14:paraId="7BEE826B" w14:textId="77777777" w:rsidR="00975D83" w:rsidRDefault="00975D83" w:rsidP="00316068">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bookmarkStart w:id="10" w:name="_Hlk179958957"/>
    </w:p>
    <w:p w14:paraId="3252AF2B" w14:textId="1BD7B4CA" w:rsidR="00975D83" w:rsidRPr="00975D83" w:rsidRDefault="00975D83" w:rsidP="00316068">
      <w:pPr>
        <w:shd w:val="clear" w:color="auto" w:fill="FFFFFF" w:themeFill="background1"/>
        <w:tabs>
          <w:tab w:val="left" w:pos="-1440"/>
          <w:tab w:val="left" w:pos="-720"/>
          <w:tab w:val="left" w:pos="10440"/>
        </w:tabs>
        <w:ind w:right="360"/>
        <w:rPr>
          <w:rFonts w:ascii="Aptos" w:hAnsi="Aptos"/>
          <w:b/>
          <w:bCs/>
          <w:sz w:val="22"/>
          <w:szCs w:val="22"/>
        </w:rPr>
      </w:pPr>
      <w:bookmarkStart w:id="11" w:name="_Hlk180489950"/>
      <w:r w:rsidRPr="00975D83">
        <w:rPr>
          <w:rFonts w:ascii="Aptos" w:hAnsi="Aptos"/>
          <w:b/>
          <w:bCs/>
          <w:sz w:val="22"/>
          <w:szCs w:val="22"/>
        </w:rPr>
        <w:t xml:space="preserve">AGENCY: </w:t>
      </w:r>
      <w:r w:rsidRPr="00975D83">
        <w:rPr>
          <w:rFonts w:ascii="Aptos" w:hAnsi="Aptos" w:cstheme="minorHAnsi"/>
          <w:b/>
          <w:bCs/>
          <w:sz w:val="22"/>
          <w:szCs w:val="22"/>
        </w:rPr>
        <w:t>01-</w:t>
      </w:r>
      <w:proofErr w:type="gramStart"/>
      <w:r w:rsidRPr="00975D83">
        <w:rPr>
          <w:rFonts w:ascii="Aptos" w:hAnsi="Aptos" w:cstheme="minorHAnsi"/>
          <w:b/>
          <w:bCs/>
          <w:sz w:val="22"/>
          <w:szCs w:val="22"/>
        </w:rPr>
        <w:t>672  Maine</w:t>
      </w:r>
      <w:proofErr w:type="gramEnd"/>
      <w:r w:rsidRPr="00975D83">
        <w:rPr>
          <w:rFonts w:ascii="Aptos" w:hAnsi="Aptos" w:cstheme="minorHAnsi"/>
          <w:b/>
          <w:bCs/>
          <w:sz w:val="22"/>
          <w:szCs w:val="22"/>
        </w:rPr>
        <w:t xml:space="preserve"> Land Use Planning Commission, Department of Agriculture, Conservation &amp; Forestry</w:t>
      </w:r>
    </w:p>
    <w:p w14:paraId="7D75A923" w14:textId="77777777" w:rsidR="00975D83" w:rsidRDefault="00975D83" w:rsidP="00316068">
      <w:pPr>
        <w:shd w:val="clear" w:color="auto" w:fill="FFFFFF" w:themeFill="background1"/>
        <w:tabs>
          <w:tab w:val="left" w:pos="-1440"/>
          <w:tab w:val="left" w:pos="-720"/>
          <w:tab w:val="left" w:pos="540"/>
          <w:tab w:val="left" w:pos="10440"/>
        </w:tabs>
        <w:ind w:right="360"/>
        <w:rPr>
          <w:rFonts w:ascii="Aptos" w:hAnsi="Aptos"/>
          <w:b/>
          <w:bCs/>
          <w:sz w:val="22"/>
          <w:szCs w:val="22"/>
        </w:rPr>
      </w:pPr>
      <w:r w:rsidRPr="00975D83">
        <w:rPr>
          <w:rFonts w:ascii="Aptos" w:hAnsi="Aptos"/>
          <w:b/>
          <w:bCs/>
          <w:sz w:val="22"/>
          <w:szCs w:val="22"/>
        </w:rPr>
        <w:t xml:space="preserve">CHAPTER NUMBER AND TITLE: </w:t>
      </w:r>
    </w:p>
    <w:p w14:paraId="77F41732" w14:textId="77777777" w:rsidR="00975D83" w:rsidRDefault="00975D83" w:rsidP="00316068">
      <w:pPr>
        <w:shd w:val="clear" w:color="auto" w:fill="FFFFFF" w:themeFill="background1"/>
        <w:tabs>
          <w:tab w:val="left" w:pos="-1440"/>
          <w:tab w:val="left" w:pos="-720"/>
          <w:tab w:val="left" w:pos="540"/>
          <w:tab w:val="left" w:pos="10440"/>
        </w:tabs>
        <w:ind w:right="360"/>
        <w:rPr>
          <w:rFonts w:ascii="Aptos" w:hAnsi="Aptos"/>
          <w:b/>
          <w:bCs/>
          <w:sz w:val="22"/>
          <w:szCs w:val="22"/>
        </w:rPr>
      </w:pPr>
    </w:p>
    <w:p w14:paraId="30B84FDD" w14:textId="2C0932F1" w:rsidR="00975D83" w:rsidRPr="009A1B74" w:rsidRDefault="00975D83" w:rsidP="00316068">
      <w:pPr>
        <w:pStyle w:val="ListParagraph"/>
        <w:numPr>
          <w:ilvl w:val="0"/>
          <w:numId w:val="62"/>
        </w:numPr>
        <w:shd w:val="clear" w:color="auto" w:fill="FFFFFF" w:themeFill="background1"/>
        <w:tabs>
          <w:tab w:val="left" w:pos="-1440"/>
          <w:tab w:val="left" w:pos="-720"/>
          <w:tab w:val="left" w:pos="540"/>
          <w:tab w:val="left" w:pos="10440"/>
        </w:tabs>
        <w:ind w:right="360"/>
        <w:rPr>
          <w:rFonts w:ascii="Aptos" w:hAnsi="Aptos" w:cstheme="minorHAnsi"/>
          <w:b/>
          <w:bCs/>
          <w:iCs/>
          <w:snapToGrid w:val="0"/>
          <w:sz w:val="22"/>
          <w:szCs w:val="22"/>
        </w:rPr>
      </w:pPr>
      <w:r w:rsidRPr="009A1B74">
        <w:rPr>
          <w:rFonts w:ascii="Aptos" w:hAnsi="Aptos"/>
          <w:b/>
          <w:bCs/>
          <w:sz w:val="22"/>
          <w:szCs w:val="22"/>
        </w:rPr>
        <w:t xml:space="preserve">Chapter </w:t>
      </w:r>
      <w:r w:rsidRPr="009A1B74">
        <w:rPr>
          <w:rFonts w:ascii="Aptos" w:hAnsi="Aptos" w:cstheme="minorHAnsi"/>
          <w:b/>
          <w:bCs/>
          <w:iCs/>
          <w:snapToGrid w:val="0"/>
          <w:sz w:val="22"/>
          <w:szCs w:val="22"/>
        </w:rPr>
        <w:t xml:space="preserve">2, Definitions </w:t>
      </w:r>
    </w:p>
    <w:p w14:paraId="2916C2E3" w14:textId="16AAC79B" w:rsidR="00975D83" w:rsidRPr="009A1B74" w:rsidRDefault="00975D83" w:rsidP="00316068">
      <w:pPr>
        <w:pStyle w:val="ListParagraph"/>
        <w:numPr>
          <w:ilvl w:val="0"/>
          <w:numId w:val="62"/>
        </w:numPr>
        <w:shd w:val="clear" w:color="auto" w:fill="FFFFFF" w:themeFill="background1"/>
        <w:tabs>
          <w:tab w:val="left" w:pos="-1440"/>
          <w:tab w:val="left" w:pos="-720"/>
          <w:tab w:val="left" w:pos="540"/>
          <w:tab w:val="left" w:pos="10440"/>
        </w:tabs>
        <w:ind w:right="360"/>
        <w:rPr>
          <w:rFonts w:ascii="Aptos" w:hAnsi="Aptos"/>
          <w:b/>
          <w:bCs/>
          <w:iCs/>
          <w:sz w:val="22"/>
          <w:szCs w:val="22"/>
        </w:rPr>
      </w:pPr>
      <w:r w:rsidRPr="009A1B74">
        <w:rPr>
          <w:rFonts w:ascii="Aptos" w:hAnsi="Aptos" w:cstheme="minorHAnsi"/>
          <w:b/>
          <w:bCs/>
          <w:iCs/>
          <w:snapToGrid w:val="0"/>
          <w:sz w:val="22"/>
          <w:szCs w:val="22"/>
        </w:rPr>
        <w:t>Chapter 10, Land Use Districts and Standards</w:t>
      </w:r>
    </w:p>
    <w:p w14:paraId="2055B1F2" w14:textId="77777777" w:rsidR="00975D83" w:rsidRDefault="00975D83" w:rsidP="00316068">
      <w:pPr>
        <w:shd w:val="clear" w:color="auto" w:fill="FFFFFF" w:themeFill="background1"/>
        <w:tabs>
          <w:tab w:val="left" w:pos="-1440"/>
          <w:tab w:val="left" w:pos="2880"/>
          <w:tab w:val="left" w:pos="3240"/>
          <w:tab w:val="left" w:pos="6030"/>
        </w:tabs>
        <w:ind w:right="360"/>
        <w:rPr>
          <w:rFonts w:ascii="Aptos" w:hAnsi="Aptos"/>
          <w:b/>
          <w:bCs/>
          <w:sz w:val="22"/>
          <w:szCs w:val="22"/>
        </w:rPr>
      </w:pPr>
    </w:p>
    <w:p w14:paraId="693F5621" w14:textId="290E300A" w:rsidR="00975D83" w:rsidRPr="00975D83" w:rsidRDefault="00975D83" w:rsidP="00316068">
      <w:pPr>
        <w:shd w:val="clear" w:color="auto" w:fill="FFFFFF" w:themeFill="background1"/>
        <w:tabs>
          <w:tab w:val="left" w:pos="-1440"/>
          <w:tab w:val="left" w:pos="2880"/>
          <w:tab w:val="left" w:pos="3240"/>
          <w:tab w:val="left" w:pos="6030"/>
        </w:tabs>
        <w:ind w:right="360"/>
        <w:rPr>
          <w:rFonts w:ascii="Aptos" w:hAnsi="Aptos"/>
          <w:b/>
          <w:bCs/>
          <w:sz w:val="22"/>
          <w:szCs w:val="22"/>
        </w:rPr>
      </w:pPr>
      <w:r w:rsidRPr="00975D83">
        <w:rPr>
          <w:rFonts w:ascii="Aptos" w:hAnsi="Aptos"/>
          <w:b/>
          <w:bCs/>
          <w:sz w:val="22"/>
          <w:szCs w:val="22"/>
        </w:rPr>
        <w:t>TYPE OF RULE: Routine Technical</w:t>
      </w:r>
    </w:p>
    <w:p w14:paraId="3DD81DC2" w14:textId="62F85495"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b/>
          <w:bCs/>
          <w:sz w:val="22"/>
          <w:szCs w:val="22"/>
        </w:rPr>
      </w:pPr>
      <w:r w:rsidRPr="00975D83">
        <w:rPr>
          <w:rFonts w:ascii="Aptos" w:hAnsi="Aptos"/>
          <w:b/>
          <w:bCs/>
          <w:sz w:val="22"/>
          <w:szCs w:val="22"/>
        </w:rPr>
        <w:t>PROPOSED RULE NUMBER: 2024-P30</w:t>
      </w:r>
      <w:r>
        <w:rPr>
          <w:rFonts w:ascii="Aptos" w:hAnsi="Aptos"/>
          <w:b/>
          <w:bCs/>
          <w:sz w:val="22"/>
          <w:szCs w:val="22"/>
        </w:rPr>
        <w:t>3</w:t>
      </w:r>
      <w:r w:rsidRPr="00975D83">
        <w:rPr>
          <w:rFonts w:ascii="Aptos" w:hAnsi="Aptos"/>
          <w:b/>
          <w:bCs/>
          <w:sz w:val="22"/>
          <w:szCs w:val="22"/>
        </w:rPr>
        <w:t xml:space="preserve"> (Chapter 2); 2024-P304 (Chapter 10) </w:t>
      </w:r>
    </w:p>
    <w:p w14:paraId="720BCF3E" w14:textId="3278B3E3"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cstheme="minorHAnsi"/>
          <w:sz w:val="22"/>
          <w:szCs w:val="22"/>
        </w:rPr>
      </w:pPr>
      <w:r w:rsidRPr="00975D83">
        <w:rPr>
          <w:rFonts w:ascii="Aptos" w:hAnsi="Aptos"/>
          <w:b/>
          <w:bCs/>
          <w:sz w:val="22"/>
          <w:szCs w:val="22"/>
        </w:rPr>
        <w:t>BRIEF SUMMARY:</w:t>
      </w:r>
      <w:r w:rsidRPr="00975D83">
        <w:rPr>
          <w:rFonts w:ascii="Aptos" w:hAnsi="Aptos"/>
          <w:sz w:val="22"/>
          <w:szCs w:val="22"/>
        </w:rPr>
        <w:t xml:space="preserve"> </w:t>
      </w:r>
      <w:r w:rsidRPr="00975D83">
        <w:rPr>
          <w:rFonts w:ascii="Aptos" w:hAnsi="Aptos" w:cstheme="minorHAnsi"/>
          <w:bCs/>
          <w:sz w:val="22"/>
          <w:szCs w:val="22"/>
        </w:rPr>
        <w:t xml:space="preserve">Updates to the Commission’s </w:t>
      </w:r>
      <w:r w:rsidRPr="00975D83">
        <w:rPr>
          <w:rFonts w:ascii="Aptos" w:hAnsi="Aptos" w:cstheme="minorHAnsi"/>
          <w:sz w:val="22"/>
          <w:szCs w:val="22"/>
        </w:rPr>
        <w:t xml:space="preserve">Flood Prone Area Protection Subdistrict and </w:t>
      </w:r>
      <w:r w:rsidRPr="00975D83">
        <w:rPr>
          <w:rFonts w:ascii="Aptos" w:hAnsi="Aptos" w:cstheme="minorHAnsi"/>
          <w:bCs/>
          <w:sz w:val="22"/>
          <w:szCs w:val="22"/>
        </w:rPr>
        <w:t>standards for development in flood prone areas to increase consistency with the Federal Emergency Management Agency’s rules and guidance and to comply with ongoing requirements for the Commission’s participation in the National Flood Insurance Program.</w:t>
      </w:r>
    </w:p>
    <w:p w14:paraId="71486913" w14:textId="198F3694"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iCs/>
          <w:sz w:val="22"/>
          <w:szCs w:val="22"/>
        </w:rPr>
      </w:pPr>
      <w:r w:rsidRPr="00975D83">
        <w:rPr>
          <w:rFonts w:ascii="Aptos" w:hAnsi="Aptos"/>
          <w:b/>
          <w:bCs/>
          <w:sz w:val="22"/>
          <w:szCs w:val="22"/>
        </w:rPr>
        <w:t>PUBLIC HEARING:</w:t>
      </w:r>
      <w:r w:rsidRPr="00975D83">
        <w:rPr>
          <w:rFonts w:ascii="Aptos" w:hAnsi="Aptos"/>
          <w:sz w:val="22"/>
          <w:szCs w:val="22"/>
        </w:rPr>
        <w:t xml:space="preserve">  </w:t>
      </w:r>
      <w:r w:rsidRPr="00975D83">
        <w:rPr>
          <w:rFonts w:ascii="Aptos" w:hAnsi="Aptos" w:cstheme="minorHAnsi"/>
          <w:iCs/>
          <w:snapToGrid w:val="0"/>
          <w:sz w:val="22"/>
          <w:szCs w:val="22"/>
        </w:rPr>
        <w:t>Not applicable</w:t>
      </w:r>
    </w:p>
    <w:p w14:paraId="01F40321" w14:textId="77777777"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b/>
          <w:bCs/>
          <w:sz w:val="22"/>
          <w:szCs w:val="22"/>
        </w:rPr>
      </w:pPr>
      <w:r w:rsidRPr="00975D83">
        <w:rPr>
          <w:rFonts w:ascii="Aptos" w:hAnsi="Aptos"/>
          <w:b/>
          <w:bCs/>
          <w:sz w:val="22"/>
          <w:szCs w:val="22"/>
        </w:rPr>
        <w:t>COMMENT DEADLINE:</w:t>
      </w:r>
    </w:p>
    <w:p w14:paraId="0928BAF8" w14:textId="50D5B1E7"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cstheme="minorHAnsi"/>
          <w:sz w:val="22"/>
          <w:szCs w:val="22"/>
        </w:rPr>
        <w:t xml:space="preserve">Written comments must be submitted on or prior to </w:t>
      </w:r>
      <w:r w:rsidRPr="00975D83">
        <w:rPr>
          <w:rFonts w:ascii="Aptos" w:hAnsi="Aptos" w:cs="Calibri"/>
          <w:sz w:val="22"/>
        </w:rPr>
        <w:t>December 5, 2024</w:t>
      </w:r>
      <w:r w:rsidRPr="00975D83">
        <w:rPr>
          <w:rFonts w:ascii="Aptos" w:hAnsi="Aptos" w:cstheme="minorHAnsi"/>
          <w:sz w:val="22"/>
          <w:szCs w:val="22"/>
        </w:rPr>
        <w:t>;</w:t>
      </w:r>
      <w:r w:rsidRPr="00975D83">
        <w:rPr>
          <w:rFonts w:ascii="Aptos" w:hAnsi="Aptos" w:cstheme="minorHAnsi"/>
          <w:sz w:val="22"/>
          <w:szCs w:val="22"/>
        </w:rPr>
        <w:br/>
        <w:t xml:space="preserve">Written rebuttal comments must be submitted on or prior to </w:t>
      </w:r>
      <w:r w:rsidRPr="00975D83">
        <w:rPr>
          <w:rFonts w:ascii="Aptos" w:hAnsi="Aptos" w:cs="Calibri"/>
          <w:sz w:val="22"/>
        </w:rPr>
        <w:t>December 16, 2024</w:t>
      </w:r>
      <w:r w:rsidRPr="00975D83">
        <w:rPr>
          <w:rFonts w:ascii="Aptos" w:hAnsi="Aptos" w:cstheme="minorHAnsi"/>
          <w:sz w:val="22"/>
          <w:szCs w:val="22"/>
        </w:rPr>
        <w:t>.</w:t>
      </w:r>
    </w:p>
    <w:p w14:paraId="7A99757D" w14:textId="6A5035F4" w:rsidR="00975D83" w:rsidRPr="00975D83" w:rsidRDefault="00975D83" w:rsidP="00316068">
      <w:pPr>
        <w:shd w:val="clear" w:color="auto" w:fill="FFFFFF" w:themeFill="background1"/>
        <w:tabs>
          <w:tab w:val="left" w:pos="-1440"/>
          <w:tab w:val="left" w:pos="-720"/>
          <w:tab w:val="left" w:pos="540"/>
          <w:tab w:val="left" w:pos="10440"/>
        </w:tabs>
        <w:rPr>
          <w:rFonts w:ascii="Aptos" w:hAnsi="Aptos"/>
          <w:sz w:val="22"/>
          <w:szCs w:val="22"/>
        </w:rPr>
      </w:pPr>
      <w:r w:rsidRPr="00975D83">
        <w:rPr>
          <w:rFonts w:ascii="Aptos" w:hAnsi="Aptos"/>
          <w:b/>
          <w:bCs/>
          <w:sz w:val="22"/>
          <w:szCs w:val="22"/>
        </w:rPr>
        <w:t>CONTACT PERSON FOR THIS FILING:</w:t>
      </w:r>
      <w:r w:rsidRPr="00975D83">
        <w:rPr>
          <w:rFonts w:ascii="Aptos" w:hAnsi="Aptos"/>
          <w:sz w:val="22"/>
          <w:szCs w:val="22"/>
        </w:rPr>
        <w:t xml:space="preserve">  </w:t>
      </w:r>
      <w:r w:rsidRPr="00975D83">
        <w:rPr>
          <w:rFonts w:ascii="Aptos" w:hAnsi="Aptos" w:cs="Calibri"/>
          <w:sz w:val="22"/>
        </w:rPr>
        <w:t>Tim Carr, LUPC, DACF, 22 State House Station, 18 Elkins Lane, Augusta, ME 04333; 207-592-4129; tim.carr@maine.gov</w:t>
      </w:r>
    </w:p>
    <w:p w14:paraId="6C3D327C" w14:textId="6098E9A5"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CONTACT PERSON FOR SMALL BUSINESS IMPACT STATEMENT</w:t>
      </w:r>
      <w:r>
        <w:rPr>
          <w:rFonts w:ascii="Aptos" w:hAnsi="Aptos"/>
          <w:b/>
          <w:bCs/>
          <w:sz w:val="22"/>
          <w:szCs w:val="22"/>
        </w:rPr>
        <w:t>:</w:t>
      </w:r>
      <w:r w:rsidRPr="00975D83">
        <w:rPr>
          <w:rFonts w:ascii="Aptos" w:hAnsi="Aptos"/>
          <w:sz w:val="22"/>
          <w:szCs w:val="22"/>
        </w:rPr>
        <w:t xml:space="preserve"> </w:t>
      </w:r>
      <w:r w:rsidRPr="00975D83">
        <w:rPr>
          <w:rFonts w:ascii="Aptos" w:hAnsi="Aptos" w:cs="Calibri"/>
          <w:sz w:val="22"/>
        </w:rPr>
        <w:t xml:space="preserve">Same as identified </w:t>
      </w:r>
      <w:proofErr w:type="gramStart"/>
      <w:r w:rsidRPr="00975D83">
        <w:rPr>
          <w:rFonts w:ascii="Aptos" w:hAnsi="Aptos" w:cs="Calibri"/>
          <w:sz w:val="22"/>
        </w:rPr>
        <w:t>above</w:t>
      </w:r>
      <w:proofErr w:type="gramEnd"/>
    </w:p>
    <w:p w14:paraId="02C6BA4F" w14:textId="62CD2EE5" w:rsidR="00975D83" w:rsidRPr="00975D83" w:rsidRDefault="00975D83" w:rsidP="00316068">
      <w:pPr>
        <w:shd w:val="clear" w:color="auto" w:fill="FFFFFF" w:themeFill="background1"/>
        <w:tabs>
          <w:tab w:val="left" w:pos="-1440"/>
          <w:tab w:val="left" w:pos="-720"/>
          <w:tab w:val="left" w:pos="540"/>
          <w:tab w:val="left" w:pos="10440"/>
        </w:tabs>
        <w:ind w:right="972"/>
        <w:rPr>
          <w:rStyle w:val="apple-converted-space"/>
          <w:rFonts w:ascii="Aptos" w:hAnsi="Aptos"/>
          <w:color w:val="000000"/>
          <w:shd w:val="clear" w:color="auto" w:fill="FFFFFF"/>
        </w:rPr>
      </w:pPr>
      <w:r w:rsidRPr="00975D83">
        <w:rPr>
          <w:rFonts w:ascii="Aptos" w:hAnsi="Aptos"/>
          <w:b/>
          <w:bCs/>
          <w:color w:val="000000"/>
          <w:sz w:val="22"/>
          <w:szCs w:val="22"/>
          <w:shd w:val="clear" w:color="auto" w:fill="FFFFFF"/>
        </w:rPr>
        <w:t>FINANCIAL IMPACT ON MUNICIPALITIES OR COUNTIES:</w:t>
      </w:r>
      <w:r w:rsidRPr="00975D83">
        <w:rPr>
          <w:rStyle w:val="apple-converted-space"/>
          <w:rFonts w:ascii="Aptos" w:hAnsi="Aptos"/>
          <w:color w:val="000000"/>
          <w:sz w:val="22"/>
          <w:szCs w:val="22"/>
          <w:shd w:val="clear" w:color="auto" w:fill="FFFFFF"/>
        </w:rPr>
        <w:t xml:space="preserve">  </w:t>
      </w:r>
      <w:r w:rsidRPr="00975D83">
        <w:rPr>
          <w:rFonts w:ascii="Aptos" w:hAnsi="Aptos" w:cs="Calibri"/>
          <w:sz w:val="22"/>
        </w:rPr>
        <w:t xml:space="preserve">Not applicable. 12 M.R.S. </w:t>
      </w:r>
      <w:r w:rsidR="004D625C">
        <w:rPr>
          <w:rFonts w:ascii="Aptos" w:hAnsi="Aptos" w:cs="Calibri"/>
          <w:sz w:val="22"/>
        </w:rPr>
        <w:t>Sec.</w:t>
      </w:r>
      <w:r w:rsidR="004D625C" w:rsidRPr="00975D83">
        <w:rPr>
          <w:rFonts w:ascii="Aptos" w:hAnsi="Aptos" w:cs="Calibri"/>
          <w:sz w:val="22"/>
        </w:rPr>
        <w:t xml:space="preserve"> </w:t>
      </w:r>
      <w:r w:rsidRPr="00975D83">
        <w:rPr>
          <w:rFonts w:ascii="Aptos" w:hAnsi="Aptos" w:cs="Calibri"/>
          <w:sz w:val="22"/>
        </w:rPr>
        <w:t>685-A(7-</w:t>
      </w:r>
      <w:proofErr w:type="gramStart"/>
      <w:r w:rsidRPr="00975D83">
        <w:rPr>
          <w:rFonts w:ascii="Aptos" w:hAnsi="Aptos" w:cs="Calibri"/>
          <w:sz w:val="22"/>
        </w:rPr>
        <w:t>A)(</w:t>
      </w:r>
      <w:proofErr w:type="gramEnd"/>
      <w:r w:rsidRPr="00975D83">
        <w:rPr>
          <w:rFonts w:ascii="Aptos" w:hAnsi="Aptos" w:cs="Calibri"/>
          <w:sz w:val="22"/>
        </w:rPr>
        <w:t>B)</w:t>
      </w:r>
    </w:p>
    <w:p w14:paraId="1CE61489" w14:textId="748CFC60"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rPr>
      </w:pPr>
      <w:r w:rsidRPr="00975D83">
        <w:rPr>
          <w:rFonts w:ascii="Aptos" w:hAnsi="Aptos"/>
          <w:b/>
          <w:bCs/>
          <w:sz w:val="22"/>
          <w:szCs w:val="22"/>
        </w:rPr>
        <w:t>STATUTORY AUTHORITY FOR THIS RULE:</w:t>
      </w:r>
      <w:r w:rsidRPr="00975D83">
        <w:rPr>
          <w:rFonts w:ascii="Aptos" w:hAnsi="Aptos"/>
          <w:sz w:val="22"/>
          <w:szCs w:val="22"/>
        </w:rPr>
        <w:t xml:space="preserve">  </w:t>
      </w:r>
      <w:r w:rsidRPr="00975D83">
        <w:rPr>
          <w:rFonts w:ascii="Aptos" w:hAnsi="Aptos" w:cstheme="minorHAnsi"/>
          <w:noProof/>
          <w:snapToGrid w:val="0"/>
          <w:sz w:val="22"/>
          <w:szCs w:val="22"/>
        </w:rPr>
        <w:t xml:space="preserve">12 M.R.S. </w:t>
      </w:r>
      <w:r w:rsidR="004D625C">
        <w:rPr>
          <w:rFonts w:ascii="Aptos" w:hAnsi="Aptos" w:cstheme="minorHAnsi"/>
          <w:noProof/>
          <w:snapToGrid w:val="0"/>
          <w:sz w:val="22"/>
          <w:szCs w:val="22"/>
        </w:rPr>
        <w:t>Secs.</w:t>
      </w:r>
      <w:r w:rsidR="004D625C" w:rsidRPr="00975D83">
        <w:rPr>
          <w:rFonts w:ascii="Aptos" w:hAnsi="Aptos" w:cstheme="minorHAnsi"/>
          <w:noProof/>
          <w:snapToGrid w:val="0"/>
          <w:sz w:val="22"/>
          <w:szCs w:val="22"/>
        </w:rPr>
        <w:t xml:space="preserve"> </w:t>
      </w:r>
      <w:r w:rsidRPr="00975D83">
        <w:rPr>
          <w:rFonts w:ascii="Aptos" w:hAnsi="Aptos" w:cstheme="minorHAnsi"/>
          <w:noProof/>
          <w:snapToGrid w:val="0"/>
          <w:sz w:val="22"/>
          <w:szCs w:val="22"/>
        </w:rPr>
        <w:t>685-A(3); 685-A(7-A); and 685-C(5)</w:t>
      </w:r>
    </w:p>
    <w:p w14:paraId="41AE8937" w14:textId="780D632D"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SUBSTANTIVE STATE OR FEDERAL LAW BEING IMPLEMENTED:</w:t>
      </w:r>
      <w:r w:rsidRPr="00975D83">
        <w:rPr>
          <w:rFonts w:ascii="Aptos" w:hAnsi="Aptos"/>
          <w:sz w:val="22"/>
          <w:szCs w:val="22"/>
        </w:rPr>
        <w:t xml:space="preserve">  </w:t>
      </w:r>
      <w:r w:rsidRPr="00975D83">
        <w:rPr>
          <w:rFonts w:ascii="Aptos" w:hAnsi="Aptos" w:cs="Calibri"/>
          <w:sz w:val="22"/>
        </w:rPr>
        <w:t>CFR44, Part 60</w:t>
      </w:r>
    </w:p>
    <w:p w14:paraId="5FD2CB5C" w14:textId="77777777" w:rsidR="00975D83" w:rsidRPr="00975D83" w:rsidRDefault="00975D83"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975D83">
        <w:rPr>
          <w:rFonts w:ascii="Aptos" w:hAnsi="Aptos"/>
          <w:b/>
          <w:bCs/>
          <w:sz w:val="22"/>
          <w:szCs w:val="22"/>
        </w:rPr>
        <w:t>AGENCY WEBSITE:</w:t>
      </w:r>
      <w:r w:rsidRPr="00975D83">
        <w:rPr>
          <w:rFonts w:ascii="Aptos" w:hAnsi="Aptos"/>
          <w:sz w:val="22"/>
          <w:szCs w:val="22"/>
        </w:rPr>
        <w:t xml:space="preserve">  </w:t>
      </w:r>
      <w:r w:rsidRPr="00975D83">
        <w:rPr>
          <w:rFonts w:ascii="Aptos" w:hAnsi="Aptos" w:cs="Calibri"/>
          <w:sz w:val="22"/>
        </w:rPr>
        <w:t>https://www.maine.gov/dacf/lupc/laws_rules/proposed_rules/rules.shtml</w:t>
      </w:r>
    </w:p>
    <w:p w14:paraId="34D07418" w14:textId="77777777" w:rsidR="00975D83" w:rsidRDefault="00975D83" w:rsidP="00316068">
      <w:pPr>
        <w:shd w:val="clear" w:color="auto" w:fill="FFFFFF" w:themeFill="background1"/>
        <w:tabs>
          <w:tab w:val="left" w:pos="-1440"/>
          <w:tab w:val="left" w:pos="-720"/>
          <w:tab w:val="left" w:pos="540"/>
          <w:tab w:val="left" w:pos="10440"/>
        </w:tabs>
        <w:ind w:right="360"/>
        <w:rPr>
          <w:rStyle w:val="Hyperlink"/>
          <w:rFonts w:ascii="Aptos" w:hAnsi="Aptos"/>
          <w:sz w:val="22"/>
        </w:rPr>
      </w:pPr>
      <w:r w:rsidRPr="00975D83">
        <w:rPr>
          <w:rFonts w:ascii="Aptos" w:hAnsi="Aptos"/>
          <w:b/>
          <w:bCs/>
          <w:sz w:val="22"/>
          <w:szCs w:val="22"/>
        </w:rPr>
        <w:t>E-MAIL FOR OVERALL AGENCY RULE-MAKING LIAISON:</w:t>
      </w:r>
      <w:r w:rsidRPr="00975D83">
        <w:rPr>
          <w:rFonts w:ascii="Aptos" w:hAnsi="Aptos"/>
          <w:sz w:val="22"/>
          <w:szCs w:val="22"/>
        </w:rPr>
        <w:t xml:space="preserve">  </w:t>
      </w:r>
      <w:hyperlink r:id="rId13" w:history="1">
        <w:r w:rsidRPr="00975D83">
          <w:rPr>
            <w:rStyle w:val="Hyperlink"/>
            <w:rFonts w:ascii="Aptos" w:hAnsi="Aptos"/>
            <w:sz w:val="22"/>
          </w:rPr>
          <w:t>Stacie.R.Beyer@maine.gov</w:t>
        </w:r>
      </w:hyperlink>
    </w:p>
    <w:p w14:paraId="09921852" w14:textId="77777777" w:rsidR="00396DF3" w:rsidRPr="00975D83" w:rsidRDefault="00396DF3" w:rsidP="00316068">
      <w:pPr>
        <w:shd w:val="clear" w:color="auto" w:fill="FFFFFF" w:themeFill="background1"/>
        <w:tabs>
          <w:tab w:val="left" w:pos="-1440"/>
          <w:tab w:val="left" w:pos="-720"/>
          <w:tab w:val="left" w:pos="540"/>
          <w:tab w:val="left" w:pos="10440"/>
        </w:tabs>
        <w:ind w:right="360"/>
        <w:rPr>
          <w:rFonts w:ascii="Aptos" w:hAnsi="Aptos"/>
          <w:sz w:val="22"/>
          <w:szCs w:val="22"/>
        </w:rPr>
      </w:pPr>
    </w:p>
    <w:p w14:paraId="130C9918" w14:textId="77777777" w:rsidR="001640A7" w:rsidRDefault="001640A7" w:rsidP="00316068">
      <w:pPr>
        <w:pBdr>
          <w:top w:val="single" w:sz="4" w:space="1" w:color="auto"/>
        </w:pBdr>
        <w:shd w:val="clear" w:color="auto" w:fill="FFFFFF" w:themeFill="background1"/>
        <w:contextualSpacing/>
        <w:jc w:val="both"/>
        <w:rPr>
          <w:rFonts w:ascii="Aptos" w:hAnsi="Aptos"/>
          <w:b/>
          <w:bCs/>
          <w:sz w:val="22"/>
          <w:szCs w:val="22"/>
        </w:rPr>
      </w:pPr>
      <w:bookmarkStart w:id="12" w:name="_Hlk124326626"/>
      <w:bookmarkStart w:id="13" w:name="_Hlk175658805"/>
      <w:bookmarkStart w:id="14" w:name="_Hlk175657783"/>
      <w:bookmarkEnd w:id="1"/>
      <w:bookmarkEnd w:id="10"/>
      <w:bookmarkEnd w:id="11"/>
      <w:bookmarkEnd w:id="12"/>
    </w:p>
    <w:p w14:paraId="4EFEB23D" w14:textId="59225B91" w:rsidR="00AF11AF" w:rsidRPr="0055270C" w:rsidRDefault="00AF11AF" w:rsidP="00316068">
      <w:pPr>
        <w:shd w:val="clear" w:color="auto" w:fill="FFFFFF" w:themeFill="background1"/>
        <w:tabs>
          <w:tab w:val="left" w:pos="-1440"/>
          <w:tab w:val="left" w:pos="-720"/>
          <w:tab w:val="left" w:pos="4320"/>
          <w:tab w:val="left" w:pos="10440"/>
        </w:tabs>
        <w:ind w:right="360"/>
        <w:rPr>
          <w:rFonts w:ascii="Aptos" w:hAnsi="Aptos"/>
          <w:b/>
          <w:bCs/>
          <w:sz w:val="22"/>
          <w:szCs w:val="22"/>
        </w:rPr>
      </w:pPr>
      <w:r w:rsidRPr="0055270C">
        <w:rPr>
          <w:rFonts w:ascii="Aptos" w:hAnsi="Aptos"/>
          <w:b/>
          <w:bCs/>
          <w:sz w:val="22"/>
          <w:szCs w:val="22"/>
        </w:rPr>
        <w:t>AGENCY: 14-118 Department of Health and Human Services – Office of Behavioral Health</w:t>
      </w:r>
    </w:p>
    <w:p w14:paraId="1C08A2C2" w14:textId="77777777" w:rsidR="00AF11AF" w:rsidRPr="0055270C" w:rsidRDefault="00AF11AF" w:rsidP="00316068">
      <w:pPr>
        <w:shd w:val="clear" w:color="auto" w:fill="FFFFFF" w:themeFill="background1"/>
        <w:tabs>
          <w:tab w:val="left" w:pos="-1440"/>
          <w:tab w:val="left" w:pos="-720"/>
          <w:tab w:val="left" w:pos="10440"/>
        </w:tabs>
        <w:ind w:right="360"/>
        <w:rPr>
          <w:rFonts w:ascii="Aptos" w:hAnsi="Aptos"/>
          <w:b/>
          <w:bCs/>
          <w:sz w:val="22"/>
          <w:szCs w:val="22"/>
        </w:rPr>
      </w:pPr>
      <w:r w:rsidRPr="0055270C">
        <w:rPr>
          <w:rFonts w:ascii="Aptos" w:hAnsi="Aptos"/>
          <w:b/>
          <w:bCs/>
          <w:sz w:val="22"/>
          <w:szCs w:val="22"/>
        </w:rPr>
        <w:t>CHAPTER NUMBER AND TITLE:  14-118 C.M.R. c. 20 – Housing First Program Administrative Responsibility Rule</w:t>
      </w:r>
    </w:p>
    <w:p w14:paraId="6D678086" w14:textId="6EB4A636" w:rsidR="00AF11AF" w:rsidRPr="0055270C" w:rsidRDefault="00AF11AF" w:rsidP="00316068">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55270C">
        <w:rPr>
          <w:rFonts w:ascii="Aptos" w:hAnsi="Aptos"/>
          <w:b/>
          <w:bCs/>
          <w:sz w:val="22"/>
          <w:szCs w:val="22"/>
        </w:rPr>
        <w:t xml:space="preserve">TYPE OF RULE: Routine Technical </w:t>
      </w:r>
    </w:p>
    <w:p w14:paraId="2F029305" w14:textId="76F87EAC"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b/>
          <w:bCs/>
          <w:sz w:val="22"/>
          <w:szCs w:val="22"/>
        </w:rPr>
      </w:pPr>
      <w:r w:rsidRPr="0055270C">
        <w:rPr>
          <w:rFonts w:ascii="Aptos" w:hAnsi="Aptos"/>
          <w:b/>
          <w:bCs/>
          <w:sz w:val="22"/>
          <w:szCs w:val="22"/>
        </w:rPr>
        <w:t>PROPOSED RULE NUMBER: 2024-P305</w:t>
      </w:r>
    </w:p>
    <w:p w14:paraId="6E0BB936" w14:textId="177DC702" w:rsidR="00AF11AF" w:rsidRPr="0055270C" w:rsidRDefault="00AF11AF" w:rsidP="00316068">
      <w:pPr>
        <w:pStyle w:val="BodyText"/>
        <w:shd w:val="clear" w:color="auto" w:fill="FFFFFF" w:themeFill="background1"/>
        <w:spacing w:after="0"/>
        <w:rPr>
          <w:rFonts w:ascii="Aptos" w:hAnsi="Aptos"/>
          <w:sz w:val="22"/>
          <w:szCs w:val="22"/>
        </w:rPr>
      </w:pPr>
      <w:r w:rsidRPr="0055270C">
        <w:rPr>
          <w:rFonts w:ascii="Aptos" w:hAnsi="Aptos"/>
          <w:b/>
          <w:bCs/>
          <w:sz w:val="22"/>
          <w:szCs w:val="22"/>
        </w:rPr>
        <w:t>BRIEF SUMMARY:</w:t>
      </w:r>
      <w:r w:rsidRPr="0055270C">
        <w:rPr>
          <w:rFonts w:ascii="Aptos" w:hAnsi="Aptos"/>
          <w:sz w:val="22"/>
          <w:szCs w:val="22"/>
        </w:rPr>
        <w:t xml:space="preserve"> This is a joint rule by the State of Maine Department of Health and Human Services and Maine State Housing Authority setting forth the responsibilities of each agency and their joint responsibilities in administering the State of Maine’s Housing First Program. The Housing First Program provides funding for support and stabilization services for residents of properties in the State of Maine that provide permanent housing for persons who are experiencing chronic homelessness.  </w:t>
      </w:r>
    </w:p>
    <w:p w14:paraId="281C3F2F" w14:textId="77777777" w:rsidR="00AF11AF" w:rsidRDefault="00AF11AF" w:rsidP="00316068">
      <w:pPr>
        <w:pStyle w:val="BodyText"/>
        <w:shd w:val="clear" w:color="auto" w:fill="FFFFFF" w:themeFill="background1"/>
        <w:spacing w:after="0"/>
        <w:rPr>
          <w:rFonts w:ascii="Aptos" w:hAnsi="Aptos"/>
          <w:b/>
          <w:sz w:val="22"/>
          <w:szCs w:val="22"/>
        </w:rPr>
      </w:pPr>
    </w:p>
    <w:p w14:paraId="54578186" w14:textId="77777777" w:rsidR="00AF11AF" w:rsidRPr="0055270C" w:rsidRDefault="00AF11AF" w:rsidP="00316068">
      <w:pPr>
        <w:pStyle w:val="BodyText"/>
        <w:shd w:val="clear" w:color="auto" w:fill="FFFFFF" w:themeFill="background1"/>
        <w:spacing w:after="0"/>
        <w:rPr>
          <w:rFonts w:ascii="Aptos" w:hAnsi="Aptos"/>
          <w:bCs/>
          <w:sz w:val="22"/>
          <w:szCs w:val="22"/>
        </w:rPr>
      </w:pPr>
      <w:r w:rsidRPr="0055270C">
        <w:rPr>
          <w:rFonts w:ascii="Aptos" w:hAnsi="Aptos"/>
          <w:b/>
          <w:sz w:val="22"/>
          <w:szCs w:val="22"/>
        </w:rPr>
        <w:t xml:space="preserve">DETAILED SUMMARY: </w:t>
      </w:r>
      <w:bookmarkStart w:id="15" w:name="_Hlk174952491"/>
      <w:r w:rsidRPr="0055270C">
        <w:rPr>
          <w:rFonts w:ascii="Aptos" w:hAnsi="Aptos"/>
          <w:bCs/>
          <w:sz w:val="22"/>
          <w:szCs w:val="22"/>
        </w:rPr>
        <w:t xml:space="preserve">This is a joint rule by the State of Maine Department of Health and Human Services (the “Department”) and Maine State Housing Authority (“MaineHousing”) setting forth the responsibilities of each agency and their joint responsibilities in administering the State of Maine’s Housing First Program (the “Program”). The Program provides funding for support and stabilization services for residents of </w:t>
      </w:r>
      <w:r w:rsidRPr="0055270C">
        <w:rPr>
          <w:rFonts w:ascii="Aptos" w:hAnsi="Aptos"/>
          <w:bCs/>
          <w:sz w:val="22"/>
          <w:szCs w:val="22"/>
        </w:rPr>
        <w:lastRenderedPageBreak/>
        <w:t xml:space="preserve">properties in the State of Maine that provide permanent housing for persons who are experiencing chronic homelessness.  </w:t>
      </w:r>
    </w:p>
    <w:p w14:paraId="3C10E5F8" w14:textId="77777777" w:rsidR="00AF11AF" w:rsidRPr="0055270C" w:rsidRDefault="00AF11AF" w:rsidP="00316068">
      <w:pPr>
        <w:pStyle w:val="BodyText"/>
        <w:shd w:val="clear" w:color="auto" w:fill="FFFFFF" w:themeFill="background1"/>
        <w:spacing w:after="0"/>
        <w:rPr>
          <w:rFonts w:ascii="Aptos" w:hAnsi="Aptos"/>
          <w:bCs/>
          <w:sz w:val="22"/>
          <w:szCs w:val="22"/>
        </w:rPr>
      </w:pPr>
    </w:p>
    <w:p w14:paraId="6F533155" w14:textId="77777777" w:rsidR="00AF11AF" w:rsidRPr="0055270C" w:rsidRDefault="00AF11AF" w:rsidP="00316068">
      <w:pPr>
        <w:pStyle w:val="BodyText"/>
        <w:shd w:val="clear" w:color="auto" w:fill="FFFFFF" w:themeFill="background1"/>
        <w:spacing w:after="0"/>
        <w:rPr>
          <w:rFonts w:ascii="Aptos" w:hAnsi="Aptos"/>
          <w:bCs/>
          <w:sz w:val="22"/>
          <w:szCs w:val="22"/>
        </w:rPr>
      </w:pPr>
      <w:r w:rsidRPr="0055270C">
        <w:rPr>
          <w:rFonts w:ascii="Aptos" w:hAnsi="Aptos"/>
          <w:bCs/>
          <w:sz w:val="22"/>
          <w:szCs w:val="22"/>
        </w:rPr>
        <w:t xml:space="preserve">The Department is responsible for administering the funding under the Program. The funding is primarily for 24-hour on-site supportive services, except for an annual amount that is set aside for housing stability services available for residents at least 20 hours each week but not necessarily on site or 24 hours per day. Any funding that is not used for these supportive services and the Department’s costs of administering the Program will be transferred to MaineHousing to develop affordable permanent housing with 24-hour on-site supportive services, which initially will be </w:t>
      </w:r>
      <w:proofErr w:type="gramStart"/>
      <w:r w:rsidRPr="0055270C">
        <w:rPr>
          <w:rFonts w:ascii="Aptos" w:hAnsi="Aptos"/>
          <w:bCs/>
          <w:sz w:val="22"/>
          <w:szCs w:val="22"/>
        </w:rPr>
        <w:t>the majority of</w:t>
      </w:r>
      <w:proofErr w:type="gramEnd"/>
      <w:r w:rsidRPr="0055270C">
        <w:rPr>
          <w:rFonts w:ascii="Aptos" w:hAnsi="Aptos"/>
          <w:bCs/>
          <w:sz w:val="22"/>
          <w:szCs w:val="22"/>
        </w:rPr>
        <w:t xml:space="preserve"> the funding to produce the housing where these services will be provided.  </w:t>
      </w:r>
      <w:r w:rsidRPr="0055270C">
        <w:rPr>
          <w:rFonts w:ascii="Aptos" w:hAnsi="Aptos"/>
          <w:bCs/>
          <w:sz w:val="22"/>
          <w:szCs w:val="22"/>
        </w:rPr>
        <w:br/>
      </w:r>
      <w:r w:rsidRPr="0055270C">
        <w:rPr>
          <w:rFonts w:ascii="Aptos" w:hAnsi="Aptos"/>
          <w:bCs/>
          <w:sz w:val="22"/>
          <w:szCs w:val="22"/>
        </w:rPr>
        <w:br/>
        <w:t xml:space="preserve">The Department is also responsible for establishing and administering the requirements for the two types of supportive services that are eligible for funding under the Program, the payment models for the services, and the qualifications of the providers of the services.  The Department is obligated to maximize eligibility for reimbursement under existing and future federal programs that provide funding for the supportive services, such as MaineCare, to supplement and expand the use of the funding and to provide technical assistance to providers in navigating these federal programs.    </w:t>
      </w:r>
    </w:p>
    <w:p w14:paraId="65988CB4" w14:textId="77777777" w:rsidR="00AF11AF" w:rsidRPr="0055270C" w:rsidRDefault="00AF11AF" w:rsidP="00316068">
      <w:pPr>
        <w:pStyle w:val="BodyText"/>
        <w:shd w:val="clear" w:color="auto" w:fill="FFFFFF" w:themeFill="background1"/>
        <w:spacing w:after="0"/>
        <w:rPr>
          <w:rFonts w:ascii="Aptos" w:hAnsi="Aptos"/>
          <w:bCs/>
          <w:sz w:val="22"/>
          <w:szCs w:val="22"/>
        </w:rPr>
      </w:pPr>
      <w:r w:rsidRPr="0055270C">
        <w:rPr>
          <w:rFonts w:ascii="Aptos" w:hAnsi="Aptos"/>
          <w:bCs/>
          <w:sz w:val="22"/>
          <w:szCs w:val="22"/>
        </w:rPr>
        <w:t xml:space="preserve"> </w:t>
      </w:r>
    </w:p>
    <w:p w14:paraId="285AB4ED" w14:textId="77777777" w:rsidR="00AF11AF" w:rsidRPr="0055270C" w:rsidRDefault="00AF11AF" w:rsidP="00316068">
      <w:pPr>
        <w:pStyle w:val="BodyText"/>
        <w:shd w:val="clear" w:color="auto" w:fill="FFFFFF" w:themeFill="background1"/>
        <w:spacing w:after="0"/>
        <w:rPr>
          <w:rFonts w:ascii="Aptos" w:hAnsi="Aptos"/>
          <w:bCs/>
          <w:sz w:val="22"/>
          <w:szCs w:val="22"/>
        </w:rPr>
      </w:pPr>
      <w:r w:rsidRPr="0055270C">
        <w:rPr>
          <w:rFonts w:ascii="Aptos" w:hAnsi="Aptos"/>
          <w:bCs/>
          <w:sz w:val="22"/>
          <w:szCs w:val="22"/>
        </w:rPr>
        <w:t xml:space="preserve">MaineHousing will work with the Department to administer the permanent housing with 24-hour on-site services. The Department and MaineHousing will identify the areas in the State where the properties should be located to best serve persons who are chronically homeless.  The funding under the Program will only be available to teams that are selected under one or more competitive processes and consist of a service provider that the Department has determined is qualified through its procurement process together with an experienced affordable housing developer and property manager that MaineHousing, in consultation with the Department as needed, determines can work together to successfully develop, own and operate permanent housing with 24-hour on-site services for persons who are chronically homeless.  MaineHousing will provide technical assistance, approve specific sites, develop construction standards to ensure successful operation and delivery of services at the properties, and offer financing for the development of the properties, including Program funding transferred to MaineHousing, other capital funding, and low-income housing tax credits.             </w:t>
      </w:r>
    </w:p>
    <w:p w14:paraId="3ADBB247" w14:textId="77777777" w:rsidR="00AF11AF" w:rsidRPr="0055270C" w:rsidRDefault="00AF11AF" w:rsidP="00316068">
      <w:pPr>
        <w:pStyle w:val="BodyText"/>
        <w:shd w:val="clear" w:color="auto" w:fill="FFFFFF" w:themeFill="background1"/>
        <w:spacing w:after="0"/>
        <w:rPr>
          <w:rFonts w:ascii="Aptos" w:hAnsi="Aptos"/>
          <w:bCs/>
          <w:sz w:val="22"/>
          <w:szCs w:val="22"/>
        </w:rPr>
      </w:pPr>
    </w:p>
    <w:p w14:paraId="195320E4" w14:textId="77777777" w:rsidR="00AF11AF" w:rsidRPr="0055270C" w:rsidRDefault="00AF11AF" w:rsidP="00316068">
      <w:pPr>
        <w:pStyle w:val="BodyText"/>
        <w:shd w:val="clear" w:color="auto" w:fill="FFFFFF" w:themeFill="background1"/>
        <w:spacing w:after="0"/>
        <w:rPr>
          <w:rFonts w:ascii="Aptos" w:hAnsi="Aptos"/>
          <w:bCs/>
          <w:sz w:val="22"/>
          <w:szCs w:val="22"/>
        </w:rPr>
      </w:pPr>
      <w:r w:rsidRPr="0055270C">
        <w:rPr>
          <w:rFonts w:ascii="Aptos" w:hAnsi="Aptos"/>
          <w:bCs/>
          <w:sz w:val="22"/>
          <w:szCs w:val="22"/>
        </w:rPr>
        <w:t>The rule delegates oversight of the service providers to the Department, but the Department and MaineHousing will work together to develop, administer, and enforce the operational guidelines for the permanent housing with 24-hour on-site supportive services to effectively address chronic homelessness and ensure long-term viability of these properties. The rule also addresses other administrative responsibilities of the Department and MaineHousing, including recordkeeping and reporting requirements.</w:t>
      </w:r>
      <w:bookmarkEnd w:id="15"/>
    </w:p>
    <w:p w14:paraId="52CD4D31" w14:textId="77777777"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p>
    <w:p w14:paraId="29174551" w14:textId="157C0D2F" w:rsidR="00AF11AF" w:rsidRPr="0055270C" w:rsidRDefault="00AF11AF" w:rsidP="00316068">
      <w:pPr>
        <w:shd w:val="clear" w:color="auto" w:fill="FFFFFF" w:themeFill="background1"/>
        <w:tabs>
          <w:tab w:val="left" w:pos="-720"/>
          <w:tab w:val="left" w:pos="630"/>
        </w:tabs>
        <w:suppressAutoHyphens/>
        <w:rPr>
          <w:rFonts w:ascii="Aptos" w:hAnsi="Aptos"/>
          <w:sz w:val="22"/>
          <w:szCs w:val="22"/>
        </w:rPr>
      </w:pPr>
      <w:r w:rsidRPr="0055270C">
        <w:rPr>
          <w:rFonts w:ascii="Aptos" w:hAnsi="Aptos"/>
          <w:b/>
          <w:bCs/>
          <w:sz w:val="22"/>
          <w:szCs w:val="22"/>
        </w:rPr>
        <w:t>PUBLIC HEARING:</w:t>
      </w:r>
      <w:r w:rsidRPr="0055270C">
        <w:rPr>
          <w:rFonts w:ascii="Aptos" w:hAnsi="Aptos"/>
          <w:sz w:val="22"/>
          <w:szCs w:val="22"/>
        </w:rPr>
        <w:t xml:space="preserve">  A public hearing will be held on Tuesday, November 19, </w:t>
      </w:r>
      <w:proofErr w:type="gramStart"/>
      <w:r w:rsidRPr="0055270C">
        <w:rPr>
          <w:rFonts w:ascii="Aptos" w:hAnsi="Aptos"/>
          <w:sz w:val="22"/>
          <w:szCs w:val="22"/>
        </w:rPr>
        <w:t>2024</w:t>
      </w:r>
      <w:proofErr w:type="gramEnd"/>
      <w:r w:rsidRPr="0055270C">
        <w:rPr>
          <w:rFonts w:ascii="Aptos" w:hAnsi="Aptos"/>
          <w:sz w:val="22"/>
          <w:szCs w:val="22"/>
        </w:rPr>
        <w:t xml:space="preserve"> at 10:00 a.m. at Maine State Housing Authority, 26 Edison Drive, Augusta, Maine.   To listen or testify virtually, please contact the Board Administrator before the hearing at MaineHousing, 26 Edison Drive, Augusta, Maine 04330-6046; (207) 626-4600 (voice); 1-800-452-4668 (voice in state only); or 711 (Maine Relay) or via e-mail:  </w:t>
      </w:r>
      <w:hyperlink r:id="rId14" w:history="1">
        <w:r w:rsidRPr="0055270C">
          <w:rPr>
            <w:rStyle w:val="Hyperlink"/>
            <w:rFonts w:ascii="Aptos" w:hAnsi="Aptos"/>
            <w:sz w:val="22"/>
            <w:szCs w:val="22"/>
          </w:rPr>
          <w:t>BoardAdmin@mainehousing.org</w:t>
        </w:r>
      </w:hyperlink>
      <w:r w:rsidRPr="0055270C">
        <w:rPr>
          <w:rFonts w:ascii="Aptos" w:hAnsi="Aptos"/>
          <w:sz w:val="22"/>
          <w:szCs w:val="22"/>
        </w:rPr>
        <w:t xml:space="preserve">.  </w:t>
      </w:r>
    </w:p>
    <w:p w14:paraId="7CCAF935" w14:textId="77777777" w:rsidR="00AF11AF" w:rsidRPr="0055270C" w:rsidRDefault="00AF11AF" w:rsidP="00316068">
      <w:pPr>
        <w:shd w:val="clear" w:color="auto" w:fill="FFFFFF" w:themeFill="background1"/>
        <w:tabs>
          <w:tab w:val="left" w:pos="-720"/>
          <w:tab w:val="left" w:pos="630"/>
        </w:tabs>
        <w:suppressAutoHyphens/>
        <w:rPr>
          <w:rFonts w:ascii="Aptos" w:hAnsi="Aptos"/>
          <w:sz w:val="22"/>
          <w:szCs w:val="22"/>
        </w:rPr>
      </w:pPr>
    </w:p>
    <w:p w14:paraId="11C75CB8" w14:textId="77777777" w:rsidR="00AF11AF" w:rsidRPr="0055270C" w:rsidRDefault="00AF11AF" w:rsidP="00316068">
      <w:pPr>
        <w:shd w:val="clear" w:color="auto" w:fill="FFFFFF" w:themeFill="background1"/>
        <w:tabs>
          <w:tab w:val="left" w:pos="-720"/>
          <w:tab w:val="left" w:pos="630"/>
        </w:tabs>
        <w:suppressAutoHyphens/>
        <w:rPr>
          <w:rFonts w:ascii="Aptos" w:hAnsi="Aptos"/>
          <w:sz w:val="22"/>
          <w:szCs w:val="22"/>
        </w:rPr>
      </w:pPr>
      <w:r w:rsidRPr="0055270C">
        <w:rPr>
          <w:rFonts w:ascii="Aptos" w:hAnsi="Aptos"/>
          <w:sz w:val="22"/>
          <w:szCs w:val="22"/>
        </w:rPr>
        <w:t xml:space="preserve">Upon sufficient notice, appropriate communication auxiliary aids and services will be provided to persons with disabilities and persons with limited English proficiency.  </w:t>
      </w:r>
    </w:p>
    <w:p w14:paraId="283CB911" w14:textId="77777777"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p>
    <w:p w14:paraId="3C9479D2" w14:textId="77777777" w:rsidR="00AF11AF" w:rsidRPr="0055270C" w:rsidRDefault="00AF11AF" w:rsidP="00316068">
      <w:pPr>
        <w:shd w:val="clear" w:color="auto" w:fill="FFFFFF" w:themeFill="background1"/>
        <w:tabs>
          <w:tab w:val="left" w:pos="-1440"/>
          <w:tab w:val="left" w:pos="-720"/>
          <w:tab w:val="left" w:pos="540"/>
        </w:tabs>
        <w:ind w:left="540" w:hanging="540"/>
        <w:rPr>
          <w:rFonts w:ascii="Aptos" w:hAnsi="Aptos"/>
          <w:sz w:val="22"/>
          <w:szCs w:val="22"/>
        </w:rPr>
      </w:pPr>
      <w:r w:rsidRPr="0055270C">
        <w:rPr>
          <w:rFonts w:ascii="Aptos" w:hAnsi="Aptos"/>
          <w:b/>
          <w:bCs/>
          <w:sz w:val="22"/>
          <w:szCs w:val="22"/>
        </w:rPr>
        <w:t>COMMENT DEADLINE:</w:t>
      </w:r>
      <w:r w:rsidRPr="0055270C">
        <w:rPr>
          <w:rFonts w:ascii="Aptos" w:hAnsi="Aptos"/>
          <w:sz w:val="22"/>
          <w:szCs w:val="22"/>
        </w:rPr>
        <w:t xml:space="preserve">  Monday, December 2, </w:t>
      </w:r>
      <w:proofErr w:type="gramStart"/>
      <w:r w:rsidRPr="0055270C">
        <w:rPr>
          <w:rFonts w:ascii="Aptos" w:hAnsi="Aptos"/>
          <w:sz w:val="22"/>
          <w:szCs w:val="22"/>
        </w:rPr>
        <w:t>2024</w:t>
      </w:r>
      <w:proofErr w:type="gramEnd"/>
      <w:r w:rsidRPr="0055270C">
        <w:rPr>
          <w:rFonts w:ascii="Aptos" w:hAnsi="Aptos"/>
          <w:sz w:val="22"/>
          <w:szCs w:val="22"/>
        </w:rPr>
        <w:t xml:space="preserve"> at 5:00 p.m. </w:t>
      </w:r>
    </w:p>
    <w:p w14:paraId="0516F974" w14:textId="7193502D" w:rsidR="00AF11AF" w:rsidRPr="0055270C" w:rsidRDefault="00AF11AF" w:rsidP="00316068">
      <w:pPr>
        <w:shd w:val="clear" w:color="auto" w:fill="FFFFFF" w:themeFill="background1"/>
        <w:tabs>
          <w:tab w:val="left" w:pos="-1440"/>
          <w:tab w:val="left" w:pos="-720"/>
          <w:tab w:val="left" w:pos="540"/>
        </w:tabs>
        <w:rPr>
          <w:rFonts w:ascii="Aptos" w:hAnsi="Aptos"/>
          <w:sz w:val="22"/>
          <w:szCs w:val="22"/>
        </w:rPr>
      </w:pPr>
      <w:r w:rsidRPr="0055270C">
        <w:rPr>
          <w:rFonts w:ascii="Aptos" w:hAnsi="Aptos"/>
          <w:b/>
          <w:bCs/>
          <w:sz w:val="22"/>
          <w:szCs w:val="22"/>
        </w:rPr>
        <w:lastRenderedPageBreak/>
        <w:t>CONTACT PERSON FOR THIS FILING:</w:t>
      </w:r>
      <w:r w:rsidRPr="0055270C">
        <w:rPr>
          <w:rFonts w:ascii="Aptos" w:hAnsi="Aptos"/>
          <w:sz w:val="22"/>
          <w:szCs w:val="22"/>
        </w:rPr>
        <w:t xml:space="preserve">   Danielle Hess, 41 Anthony Avenue, Augusta, ME 04330. Phone: (207) 441-8496. Fax: (207) 287-9152. TTY: Maine Relay – 711. Danielle.Hess@maine.gov</w:t>
      </w:r>
    </w:p>
    <w:p w14:paraId="2A30C880" w14:textId="28248A3C"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55270C">
        <w:rPr>
          <w:rFonts w:ascii="Aptos" w:hAnsi="Aptos"/>
          <w:b/>
          <w:bCs/>
          <w:sz w:val="22"/>
          <w:szCs w:val="22"/>
        </w:rPr>
        <w:t>CONTACT PERSON FOR SMALL BUSINESS IMPACT STATEMENT:</w:t>
      </w:r>
      <w:r w:rsidRPr="0055270C">
        <w:rPr>
          <w:rFonts w:ascii="Aptos" w:hAnsi="Aptos"/>
          <w:sz w:val="22"/>
          <w:szCs w:val="22"/>
        </w:rPr>
        <w:t xml:space="preserve"> N/A</w:t>
      </w:r>
    </w:p>
    <w:p w14:paraId="1074E737" w14:textId="76048420" w:rsidR="00AF11AF" w:rsidRPr="0055270C" w:rsidRDefault="00AF11AF" w:rsidP="00316068">
      <w:pPr>
        <w:shd w:val="clear" w:color="auto" w:fill="FFFFFF" w:themeFill="background1"/>
        <w:tabs>
          <w:tab w:val="left" w:pos="-1440"/>
          <w:tab w:val="left" w:pos="-720"/>
          <w:tab w:val="left" w:pos="540"/>
          <w:tab w:val="left" w:pos="10440"/>
        </w:tabs>
        <w:ind w:right="972"/>
        <w:rPr>
          <w:rStyle w:val="apple-converted-space"/>
          <w:rFonts w:ascii="Aptos" w:eastAsiaTheme="minorEastAsia" w:hAnsi="Aptos"/>
          <w:color w:val="000000"/>
          <w:shd w:val="clear" w:color="auto" w:fill="FFFFFF"/>
        </w:rPr>
      </w:pPr>
      <w:r w:rsidRPr="0055270C">
        <w:rPr>
          <w:rFonts w:ascii="Aptos" w:hAnsi="Aptos"/>
          <w:b/>
          <w:bCs/>
          <w:color w:val="000000"/>
          <w:sz w:val="22"/>
          <w:szCs w:val="22"/>
          <w:shd w:val="clear" w:color="auto" w:fill="FFFFFF"/>
        </w:rPr>
        <w:t>FINANCIAL IMPACT ON MUNICIPALITIES OR COUNTIES:</w:t>
      </w:r>
      <w:r w:rsidRPr="0055270C">
        <w:rPr>
          <w:rStyle w:val="apple-converted-space"/>
          <w:rFonts w:ascii="Aptos" w:eastAsiaTheme="minorEastAsia" w:hAnsi="Aptos"/>
          <w:color w:val="000000"/>
          <w:sz w:val="22"/>
          <w:szCs w:val="22"/>
          <w:shd w:val="clear" w:color="auto" w:fill="FFFFFF"/>
        </w:rPr>
        <w:t> None</w:t>
      </w:r>
    </w:p>
    <w:p w14:paraId="21EDF981" w14:textId="4C6D1235"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55270C">
        <w:rPr>
          <w:rFonts w:ascii="Aptos" w:hAnsi="Aptos"/>
          <w:b/>
          <w:bCs/>
          <w:sz w:val="22"/>
          <w:szCs w:val="22"/>
        </w:rPr>
        <w:t>STATUTORY AUTHORITY FOR THIS RULE:</w:t>
      </w:r>
      <w:r w:rsidRPr="0055270C">
        <w:rPr>
          <w:rFonts w:ascii="Aptos" w:hAnsi="Aptos"/>
          <w:sz w:val="22"/>
          <w:szCs w:val="22"/>
        </w:rPr>
        <w:t xml:space="preserve"> 22 M.R.S. </w:t>
      </w:r>
      <w:r w:rsidR="00B56C60">
        <w:rPr>
          <w:rFonts w:ascii="Aptos" w:hAnsi="Aptos"/>
          <w:sz w:val="22"/>
          <w:szCs w:val="22"/>
        </w:rPr>
        <w:t>Sec.</w:t>
      </w:r>
      <w:r w:rsidRPr="0055270C">
        <w:rPr>
          <w:rFonts w:ascii="Aptos" w:hAnsi="Aptos"/>
          <w:sz w:val="22"/>
          <w:szCs w:val="22"/>
        </w:rPr>
        <w:t xml:space="preserve"> 42(1); 22 M.R.S. </w:t>
      </w:r>
      <w:r w:rsidR="00B56C60">
        <w:rPr>
          <w:rFonts w:ascii="Aptos" w:hAnsi="Aptos"/>
          <w:sz w:val="22"/>
          <w:szCs w:val="22"/>
        </w:rPr>
        <w:t>Sec.</w:t>
      </w:r>
      <w:r w:rsidRPr="0055270C">
        <w:rPr>
          <w:rFonts w:ascii="Aptos" w:hAnsi="Aptos"/>
          <w:sz w:val="22"/>
          <w:szCs w:val="22"/>
        </w:rPr>
        <w:t xml:space="preserve"> 20-A (2023)</w:t>
      </w:r>
    </w:p>
    <w:p w14:paraId="5540A5C1" w14:textId="0F60558C"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55270C">
        <w:rPr>
          <w:rFonts w:ascii="Aptos" w:hAnsi="Aptos"/>
          <w:b/>
          <w:bCs/>
          <w:sz w:val="22"/>
          <w:szCs w:val="22"/>
        </w:rPr>
        <w:t>SUBSTANTIVE STATE OR FEDERAL LAW BEING IMPLEMENTED:</w:t>
      </w:r>
      <w:r w:rsidRPr="0055270C">
        <w:rPr>
          <w:rFonts w:ascii="Aptos" w:hAnsi="Aptos"/>
          <w:sz w:val="22"/>
          <w:szCs w:val="22"/>
        </w:rPr>
        <w:t xml:space="preserve">  22 M.R.S. </w:t>
      </w:r>
      <w:r w:rsidR="00B56C60">
        <w:rPr>
          <w:rFonts w:ascii="Aptos" w:hAnsi="Aptos"/>
          <w:sz w:val="22"/>
          <w:szCs w:val="22"/>
        </w:rPr>
        <w:t>Sec.</w:t>
      </w:r>
      <w:r w:rsidRPr="0055270C">
        <w:rPr>
          <w:rFonts w:ascii="Aptos" w:hAnsi="Aptos"/>
          <w:sz w:val="22"/>
          <w:szCs w:val="22"/>
        </w:rPr>
        <w:t xml:space="preserve"> 20-A (2023)</w:t>
      </w:r>
    </w:p>
    <w:p w14:paraId="74D79626" w14:textId="67F0728A"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sz w:val="22"/>
          <w:szCs w:val="22"/>
        </w:rPr>
      </w:pPr>
      <w:r w:rsidRPr="0055270C">
        <w:rPr>
          <w:rFonts w:ascii="Aptos" w:hAnsi="Aptos"/>
          <w:b/>
          <w:bCs/>
          <w:sz w:val="22"/>
          <w:szCs w:val="22"/>
        </w:rPr>
        <w:t>AGENCY WEBSITE:</w:t>
      </w:r>
      <w:r w:rsidRPr="0055270C">
        <w:rPr>
          <w:rFonts w:ascii="Aptos" w:hAnsi="Aptos"/>
          <w:sz w:val="22"/>
          <w:szCs w:val="22"/>
        </w:rPr>
        <w:t xml:space="preserve"> </w:t>
      </w:r>
      <w:hyperlink r:id="rId15" w:history="1">
        <w:r w:rsidRPr="0055270C">
          <w:rPr>
            <w:rStyle w:val="Hyperlink"/>
            <w:rFonts w:ascii="Aptos" w:hAnsi="Aptos"/>
            <w:sz w:val="22"/>
            <w:szCs w:val="22"/>
          </w:rPr>
          <w:t>www.maine.gov/dhhs/obh</w:t>
        </w:r>
      </w:hyperlink>
    </w:p>
    <w:p w14:paraId="0818908C" w14:textId="4A91308A" w:rsidR="00AF11AF" w:rsidRPr="0055270C" w:rsidRDefault="00AF11AF" w:rsidP="00316068">
      <w:pPr>
        <w:shd w:val="clear" w:color="auto" w:fill="FFFFFF" w:themeFill="background1"/>
        <w:tabs>
          <w:tab w:val="left" w:pos="-1440"/>
          <w:tab w:val="left" w:pos="-720"/>
          <w:tab w:val="left" w:pos="540"/>
          <w:tab w:val="left" w:pos="10440"/>
        </w:tabs>
        <w:ind w:right="360"/>
        <w:rPr>
          <w:rFonts w:ascii="Aptos" w:hAnsi="Aptos"/>
        </w:rPr>
      </w:pPr>
      <w:r w:rsidRPr="0055270C">
        <w:rPr>
          <w:rFonts w:ascii="Aptos" w:hAnsi="Aptos"/>
          <w:b/>
          <w:bCs/>
          <w:sz w:val="22"/>
          <w:szCs w:val="22"/>
        </w:rPr>
        <w:t>EMAIL FOR OVERALL AGENCY RULEMAKING LIAISON:</w:t>
      </w:r>
      <w:r w:rsidRPr="0055270C">
        <w:rPr>
          <w:rFonts w:ascii="Aptos" w:hAnsi="Aptos"/>
          <w:sz w:val="22"/>
          <w:szCs w:val="22"/>
        </w:rPr>
        <w:t xml:space="preserve"> </w:t>
      </w:r>
      <w:hyperlink r:id="rId16" w:history="1">
        <w:r w:rsidRPr="0055270C">
          <w:rPr>
            <w:rStyle w:val="Hyperlink"/>
            <w:rFonts w:ascii="Aptos" w:hAnsi="Aptos"/>
            <w:sz w:val="22"/>
            <w:szCs w:val="22"/>
          </w:rPr>
          <w:t>Emily.A.Cathcart@maine.gov</w:t>
        </w:r>
      </w:hyperlink>
    </w:p>
    <w:p w14:paraId="2754F26A" w14:textId="77777777" w:rsidR="00396DF3" w:rsidRPr="00B8236F" w:rsidRDefault="00396DF3" w:rsidP="00316068">
      <w:pPr>
        <w:shd w:val="clear" w:color="auto" w:fill="FFFFFF" w:themeFill="background1"/>
        <w:contextualSpacing/>
        <w:jc w:val="both"/>
        <w:rPr>
          <w:rFonts w:ascii="Aptos" w:hAnsi="Aptos"/>
          <w:b/>
          <w:bCs/>
          <w:sz w:val="22"/>
          <w:szCs w:val="22"/>
        </w:rPr>
      </w:pPr>
    </w:p>
    <w:p w14:paraId="0CA72D0C" w14:textId="0256F0FC" w:rsidR="00B01172" w:rsidRPr="00B8236F" w:rsidRDefault="00B01172" w:rsidP="00316068">
      <w:pPr>
        <w:pBdr>
          <w:top w:val="thickThinSmallGap" w:sz="24" w:space="1" w:color="auto"/>
          <w:bottom w:val="thickThinSmallGap" w:sz="24" w:space="1" w:color="auto"/>
        </w:pBdr>
        <w:shd w:val="clear" w:color="auto" w:fill="FFFFFF" w:themeFill="background1"/>
        <w:contextualSpacing/>
        <w:jc w:val="both"/>
        <w:rPr>
          <w:rFonts w:ascii="Aptos" w:hAnsi="Aptos"/>
          <w:b/>
          <w:bCs/>
          <w:sz w:val="22"/>
          <w:szCs w:val="22"/>
        </w:rPr>
      </w:pPr>
      <w:r w:rsidRPr="00B8236F">
        <w:rPr>
          <w:rFonts w:ascii="Aptos" w:hAnsi="Aptos"/>
          <w:b/>
          <w:bCs/>
          <w:sz w:val="22"/>
          <w:szCs w:val="22"/>
        </w:rPr>
        <w:t>ADOPTIONS</w:t>
      </w:r>
    </w:p>
    <w:p w14:paraId="743F9B96" w14:textId="77777777" w:rsidR="00B01172" w:rsidRPr="00B8236F" w:rsidRDefault="00B01172" w:rsidP="00316068">
      <w:pPr>
        <w:shd w:val="clear" w:color="auto" w:fill="FFFFFF" w:themeFill="background1"/>
        <w:contextualSpacing/>
        <w:jc w:val="both"/>
        <w:rPr>
          <w:rFonts w:ascii="Aptos" w:hAnsi="Aptos"/>
          <w:b/>
          <w:bCs/>
          <w:sz w:val="22"/>
          <w:szCs w:val="22"/>
        </w:rPr>
      </w:pPr>
    </w:p>
    <w:p w14:paraId="653D444E" w14:textId="77777777" w:rsidR="00733FBB" w:rsidRPr="009A1B74" w:rsidRDefault="00733FBB" w:rsidP="00316068">
      <w:pPr>
        <w:shd w:val="clear" w:color="auto" w:fill="FFFFFF" w:themeFill="background1"/>
        <w:autoSpaceDE w:val="0"/>
        <w:autoSpaceDN w:val="0"/>
        <w:adjustRightInd w:val="0"/>
        <w:rPr>
          <w:rFonts w:ascii="Aptos" w:hAnsi="Aptos" w:cs="CIDFont+F3"/>
          <w:b/>
          <w:bCs/>
          <w:sz w:val="22"/>
          <w:szCs w:val="22"/>
        </w:rPr>
      </w:pPr>
      <w:bookmarkStart w:id="16" w:name="_Hlk172619655"/>
      <w:bookmarkEnd w:id="13"/>
      <w:bookmarkEnd w:id="14"/>
      <w:bookmarkEnd w:id="16"/>
      <w:r w:rsidRPr="009A1B74">
        <w:rPr>
          <w:rFonts w:ascii="Aptos" w:hAnsi="Aptos" w:cs="CIDFont+F3"/>
          <w:b/>
          <w:bCs/>
          <w:sz w:val="22"/>
          <w:szCs w:val="22"/>
        </w:rPr>
        <w:t>AGENCY: 99-346 Maine State Housing Authority</w:t>
      </w:r>
    </w:p>
    <w:p w14:paraId="7A7256E6" w14:textId="77777777" w:rsidR="00733FBB" w:rsidRPr="009A1B74" w:rsidRDefault="00733FBB" w:rsidP="00316068">
      <w:pPr>
        <w:shd w:val="clear" w:color="auto" w:fill="FFFFFF" w:themeFill="background1"/>
        <w:autoSpaceDE w:val="0"/>
        <w:autoSpaceDN w:val="0"/>
        <w:adjustRightInd w:val="0"/>
        <w:rPr>
          <w:rFonts w:ascii="Aptos" w:hAnsi="Aptos" w:cs="CIDFont+F3"/>
          <w:b/>
          <w:bCs/>
          <w:sz w:val="22"/>
          <w:szCs w:val="22"/>
        </w:rPr>
      </w:pPr>
      <w:r w:rsidRPr="009A1B74">
        <w:rPr>
          <w:rFonts w:ascii="Aptos" w:hAnsi="Aptos" w:cs="CIDFont+F3"/>
          <w:b/>
          <w:bCs/>
          <w:sz w:val="22"/>
          <w:szCs w:val="22"/>
        </w:rPr>
        <w:t>CHAPTER NUMBER AND TITLE: Chapter 19, Homeless Solutions Rule</w:t>
      </w:r>
    </w:p>
    <w:p w14:paraId="0F7CAB58" w14:textId="0690AAB5" w:rsidR="00733FBB" w:rsidRPr="009A1B74" w:rsidRDefault="00733FBB" w:rsidP="00316068">
      <w:pPr>
        <w:shd w:val="clear" w:color="auto" w:fill="FFFFFF" w:themeFill="background1"/>
        <w:autoSpaceDE w:val="0"/>
        <w:autoSpaceDN w:val="0"/>
        <w:adjustRightInd w:val="0"/>
        <w:rPr>
          <w:rFonts w:ascii="Aptos" w:hAnsi="Aptos" w:cs="CIDFont+F3"/>
          <w:b/>
          <w:bCs/>
          <w:sz w:val="22"/>
          <w:szCs w:val="22"/>
        </w:rPr>
      </w:pPr>
      <w:r w:rsidRPr="009A1B74">
        <w:rPr>
          <w:rFonts w:ascii="Aptos" w:hAnsi="Aptos" w:cs="CIDFont+F3"/>
          <w:b/>
          <w:bCs/>
          <w:sz w:val="22"/>
          <w:szCs w:val="22"/>
        </w:rPr>
        <w:t>ADOPTED RULE NUMBER: 2024-242</w:t>
      </w:r>
    </w:p>
    <w:p w14:paraId="2FA02327" w14:textId="77777777" w:rsidR="00733FBB" w:rsidRDefault="00733FBB" w:rsidP="00316068">
      <w:pPr>
        <w:shd w:val="clear" w:color="auto" w:fill="FFFFFF" w:themeFill="background1"/>
        <w:autoSpaceDE w:val="0"/>
        <w:autoSpaceDN w:val="0"/>
        <w:adjustRightInd w:val="0"/>
        <w:rPr>
          <w:rFonts w:ascii="Aptos" w:hAnsi="Aptos" w:cs="CIDFont+F1"/>
          <w:sz w:val="22"/>
          <w:szCs w:val="22"/>
        </w:rPr>
      </w:pPr>
    </w:p>
    <w:p w14:paraId="1FBC277C" w14:textId="77777777" w:rsidR="00733FBB" w:rsidRPr="009A1B74" w:rsidRDefault="00733FBB" w:rsidP="00316068">
      <w:pPr>
        <w:shd w:val="clear" w:color="auto" w:fill="FFFFFF" w:themeFill="background1"/>
        <w:autoSpaceDE w:val="0"/>
        <w:autoSpaceDN w:val="0"/>
        <w:adjustRightInd w:val="0"/>
        <w:rPr>
          <w:rFonts w:ascii="Aptos" w:hAnsi="Aptos" w:cs="CIDFont+F3"/>
          <w:b/>
          <w:bCs/>
          <w:sz w:val="22"/>
          <w:szCs w:val="22"/>
        </w:rPr>
      </w:pPr>
      <w:r w:rsidRPr="009A1B74">
        <w:rPr>
          <w:rFonts w:ascii="Aptos" w:hAnsi="Aptos" w:cs="CIDFont+F3"/>
          <w:b/>
          <w:bCs/>
          <w:sz w:val="22"/>
          <w:szCs w:val="22"/>
        </w:rPr>
        <w:t xml:space="preserve">CONCISE SUMMARY: </w:t>
      </w:r>
    </w:p>
    <w:p w14:paraId="493EFD97" w14:textId="77777777" w:rsidR="00733FBB" w:rsidRDefault="00733FBB" w:rsidP="00316068">
      <w:pPr>
        <w:shd w:val="clear" w:color="auto" w:fill="FFFFFF" w:themeFill="background1"/>
        <w:autoSpaceDE w:val="0"/>
        <w:autoSpaceDN w:val="0"/>
        <w:adjustRightInd w:val="0"/>
        <w:rPr>
          <w:rFonts w:ascii="Aptos" w:hAnsi="Aptos" w:cs="CIDFont+F3"/>
          <w:sz w:val="22"/>
          <w:szCs w:val="22"/>
        </w:rPr>
      </w:pPr>
    </w:p>
    <w:p w14:paraId="343412B9" w14:textId="3F930257" w:rsidR="00733FBB" w:rsidRPr="009A1B74" w:rsidRDefault="00733FBB" w:rsidP="00316068">
      <w:pPr>
        <w:shd w:val="clear" w:color="auto" w:fill="FFFFFF" w:themeFill="background1"/>
        <w:autoSpaceDE w:val="0"/>
        <w:autoSpaceDN w:val="0"/>
        <w:adjustRightInd w:val="0"/>
        <w:rPr>
          <w:rFonts w:ascii="Aptos" w:hAnsi="Aptos" w:cs="CIDFont+F1"/>
          <w:sz w:val="22"/>
          <w:szCs w:val="22"/>
        </w:rPr>
      </w:pPr>
      <w:r w:rsidRPr="009A1B74">
        <w:rPr>
          <w:rFonts w:ascii="Aptos" w:hAnsi="Aptos" w:cs="CIDFont+F1"/>
          <w:sz w:val="22"/>
          <w:szCs w:val="22"/>
        </w:rPr>
        <w:t xml:space="preserve">This replacement rule repeals and replaces in its entirety the current Chapter 19, </w:t>
      </w:r>
      <w:r w:rsidRPr="009A1B74">
        <w:rPr>
          <w:rFonts w:ascii="Aptos" w:hAnsi="Aptos" w:cs="CIDFont+F4"/>
          <w:sz w:val="22"/>
          <w:szCs w:val="22"/>
        </w:rPr>
        <w:t>Homeless</w:t>
      </w:r>
      <w:r>
        <w:rPr>
          <w:rFonts w:ascii="Aptos" w:hAnsi="Aptos" w:cs="CIDFont+F4"/>
          <w:sz w:val="22"/>
          <w:szCs w:val="22"/>
        </w:rPr>
        <w:t xml:space="preserve"> </w:t>
      </w:r>
      <w:r w:rsidRPr="009A1B74">
        <w:rPr>
          <w:rFonts w:ascii="Aptos" w:hAnsi="Aptos" w:cs="CIDFont+F4"/>
          <w:sz w:val="22"/>
          <w:szCs w:val="22"/>
        </w:rPr>
        <w:t>Solutions Rule</w:t>
      </w:r>
      <w:r w:rsidRPr="009A1B74">
        <w:rPr>
          <w:rFonts w:ascii="Aptos" w:hAnsi="Aptos" w:cs="CIDFont+F1"/>
          <w:sz w:val="22"/>
          <w:szCs w:val="22"/>
        </w:rPr>
        <w:t>, in order to: (i) revise and update language and definitions where appropriate; (ii) remove eligibility criteria from the rule and instead place it in the appropriate program guides; (iii) clarify language; (iv) encourage collaboration with Homeless Service Hubs; (v) provide discretion on HMIS data entry requirements; and (vi) update the compliance monitoring process to include risk based assessments.</w:t>
      </w:r>
    </w:p>
    <w:p w14:paraId="189821F7" w14:textId="77777777" w:rsidR="00733FBB" w:rsidRPr="009A1B74" w:rsidRDefault="00733FBB" w:rsidP="00316068">
      <w:pPr>
        <w:shd w:val="clear" w:color="auto" w:fill="FFFFFF" w:themeFill="background1"/>
        <w:autoSpaceDE w:val="0"/>
        <w:autoSpaceDN w:val="0"/>
        <w:adjustRightInd w:val="0"/>
        <w:rPr>
          <w:rFonts w:ascii="Aptos" w:hAnsi="Aptos" w:cs="CIDFont+F3"/>
          <w:sz w:val="22"/>
          <w:szCs w:val="22"/>
        </w:rPr>
      </w:pPr>
    </w:p>
    <w:p w14:paraId="0123CEE4" w14:textId="36D19900" w:rsidR="00733FBB" w:rsidRPr="009A1B74" w:rsidRDefault="00733FBB" w:rsidP="00316068">
      <w:pPr>
        <w:shd w:val="clear" w:color="auto" w:fill="FFFFFF" w:themeFill="background1"/>
        <w:autoSpaceDE w:val="0"/>
        <w:autoSpaceDN w:val="0"/>
        <w:adjustRightInd w:val="0"/>
        <w:rPr>
          <w:rFonts w:ascii="Aptos" w:hAnsi="Aptos" w:cs="CIDFont+F1"/>
          <w:b/>
          <w:bCs/>
          <w:sz w:val="22"/>
          <w:szCs w:val="22"/>
        </w:rPr>
      </w:pPr>
      <w:r w:rsidRPr="00316068">
        <w:rPr>
          <w:rFonts w:ascii="Aptos" w:hAnsi="Aptos" w:cs="CIDFont+F3"/>
          <w:b/>
          <w:bCs/>
          <w:sz w:val="22"/>
          <w:szCs w:val="22"/>
        </w:rPr>
        <w:t>EFFECTIVE DATE</w:t>
      </w:r>
      <w:r w:rsidRPr="00316068">
        <w:rPr>
          <w:rFonts w:ascii="Aptos" w:hAnsi="Aptos" w:cs="CIDFont+F1"/>
          <w:b/>
          <w:bCs/>
          <w:sz w:val="22"/>
          <w:szCs w:val="22"/>
        </w:rPr>
        <w:t>:</w:t>
      </w:r>
      <w:r w:rsidR="008C3FC4" w:rsidRPr="001961A0">
        <w:rPr>
          <w:rFonts w:ascii="Aptos" w:hAnsi="Aptos" w:cs="CIDFont+F1"/>
          <w:b/>
          <w:bCs/>
          <w:sz w:val="22"/>
          <w:szCs w:val="22"/>
        </w:rPr>
        <w:t xml:space="preserve"> Monday, October 28, 2024</w:t>
      </w:r>
    </w:p>
    <w:p w14:paraId="1DD98524" w14:textId="77777777" w:rsidR="00733FBB" w:rsidRPr="009A1B74" w:rsidRDefault="00733FBB" w:rsidP="00316068">
      <w:pPr>
        <w:shd w:val="clear" w:color="auto" w:fill="FFFFFF" w:themeFill="background1"/>
        <w:autoSpaceDE w:val="0"/>
        <w:autoSpaceDN w:val="0"/>
        <w:adjustRightInd w:val="0"/>
        <w:rPr>
          <w:rFonts w:ascii="Aptos" w:hAnsi="Aptos" w:cs="CIDFont+F1"/>
          <w:sz w:val="22"/>
          <w:szCs w:val="22"/>
        </w:rPr>
      </w:pPr>
    </w:p>
    <w:p w14:paraId="246C3E53" w14:textId="56E3EDBA" w:rsidR="00733FBB" w:rsidRPr="009A1B74" w:rsidRDefault="00733FBB" w:rsidP="00316068">
      <w:pPr>
        <w:shd w:val="clear" w:color="auto" w:fill="FFFFFF" w:themeFill="background1"/>
        <w:autoSpaceDE w:val="0"/>
        <w:autoSpaceDN w:val="0"/>
        <w:adjustRightInd w:val="0"/>
        <w:rPr>
          <w:rFonts w:ascii="Aptos" w:hAnsi="Aptos" w:cs="CIDFont+F3"/>
          <w:sz w:val="22"/>
          <w:szCs w:val="22"/>
        </w:rPr>
      </w:pPr>
      <w:r w:rsidRPr="009A1B74">
        <w:rPr>
          <w:rFonts w:ascii="Aptos" w:hAnsi="Aptos" w:cs="CIDFont+F3"/>
          <w:b/>
          <w:bCs/>
          <w:sz w:val="22"/>
          <w:szCs w:val="22"/>
        </w:rPr>
        <w:t>AGENCY CONTACT PERSON:</w:t>
      </w:r>
      <w:r w:rsidRPr="009A1B74">
        <w:rPr>
          <w:rFonts w:ascii="Aptos" w:hAnsi="Aptos" w:cs="CIDFont+F3"/>
          <w:sz w:val="22"/>
          <w:szCs w:val="22"/>
        </w:rPr>
        <w:t xml:space="preserve"> Ashley Carson, Chief Counsel</w:t>
      </w:r>
    </w:p>
    <w:p w14:paraId="679FA98D" w14:textId="77777777" w:rsidR="00733FBB" w:rsidRPr="009A1B74" w:rsidRDefault="00733FBB" w:rsidP="00316068">
      <w:pPr>
        <w:shd w:val="clear" w:color="auto" w:fill="FFFFFF" w:themeFill="background1"/>
        <w:autoSpaceDE w:val="0"/>
        <w:autoSpaceDN w:val="0"/>
        <w:adjustRightInd w:val="0"/>
        <w:rPr>
          <w:rFonts w:ascii="Aptos" w:hAnsi="Aptos" w:cs="CIDFont+F3"/>
          <w:sz w:val="22"/>
          <w:szCs w:val="22"/>
        </w:rPr>
      </w:pPr>
      <w:r w:rsidRPr="009A1B74">
        <w:rPr>
          <w:rFonts w:ascii="Aptos" w:hAnsi="Aptos" w:cs="CIDFont+F3"/>
          <w:sz w:val="22"/>
          <w:szCs w:val="22"/>
        </w:rPr>
        <w:t>AGENCY NAME: Maine State Housing Authority</w:t>
      </w:r>
    </w:p>
    <w:p w14:paraId="73387749" w14:textId="77777777" w:rsidR="00733FBB" w:rsidRPr="009A1B74" w:rsidRDefault="00733FBB" w:rsidP="00316068">
      <w:pPr>
        <w:shd w:val="clear" w:color="auto" w:fill="FFFFFF" w:themeFill="background1"/>
        <w:autoSpaceDE w:val="0"/>
        <w:autoSpaceDN w:val="0"/>
        <w:adjustRightInd w:val="0"/>
        <w:rPr>
          <w:rFonts w:ascii="Aptos" w:hAnsi="Aptos" w:cs="CIDFont+F3"/>
          <w:sz w:val="22"/>
          <w:szCs w:val="22"/>
        </w:rPr>
      </w:pPr>
      <w:r w:rsidRPr="009A1B74">
        <w:rPr>
          <w:rFonts w:ascii="Aptos" w:hAnsi="Aptos" w:cs="CIDFont+F3"/>
          <w:sz w:val="22"/>
          <w:szCs w:val="22"/>
        </w:rPr>
        <w:t>ADDRESS: 26 Edison Drive</w:t>
      </w:r>
    </w:p>
    <w:p w14:paraId="626A8889" w14:textId="58452F64" w:rsidR="006F7210" w:rsidRDefault="00733FBB"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cs="CIDFont+F3"/>
          <w:sz w:val="22"/>
          <w:szCs w:val="22"/>
        </w:rPr>
      </w:pPr>
      <w:r w:rsidRPr="009A1B74">
        <w:rPr>
          <w:rFonts w:ascii="Aptos" w:hAnsi="Aptos" w:cs="CIDFont+F3"/>
          <w:sz w:val="22"/>
          <w:szCs w:val="22"/>
        </w:rPr>
        <w:t>Augusta, Maine 04330-6046</w:t>
      </w:r>
    </w:p>
    <w:p w14:paraId="20CE9ABF" w14:textId="601FAB1B" w:rsidR="00733FBB" w:rsidRDefault="00733FBB"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r w:rsidRPr="00733FBB">
        <w:rPr>
          <w:rFonts w:ascii="Aptos" w:hAnsi="Aptos"/>
          <w:bCs/>
          <w:sz w:val="22"/>
          <w:szCs w:val="22"/>
        </w:rPr>
        <w:t>TELEPHONE: (207) 626-4600 (telephone), or Maine Relay 711</w:t>
      </w:r>
    </w:p>
    <w:p w14:paraId="17DCA4E0" w14:textId="77777777" w:rsidR="00862D09" w:rsidRDefault="00862D09" w:rsidP="00B64AD8">
      <w:pPr>
        <w:pBdr>
          <w:bottom w:val="single" w:sz="4" w:space="1" w:color="auto"/>
        </w:pBdr>
        <w:shd w:val="clear" w:color="auto" w:fill="FFFFFF" w:themeFill="background1"/>
        <w:spacing w:line="245" w:lineRule="exact"/>
        <w:jc w:val="both"/>
        <w:rPr>
          <w:rFonts w:ascii="Aptos" w:hAnsi="Aptos"/>
          <w:bCs/>
          <w:sz w:val="22"/>
          <w:szCs w:val="22"/>
        </w:rPr>
      </w:pPr>
    </w:p>
    <w:p w14:paraId="5616A4DA" w14:textId="77777777" w:rsidR="00862D09"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65C2D261" w14:textId="029AD7E1" w:rsidR="006A7A5E" w:rsidRPr="00316068" w:rsidRDefault="006A7A5E" w:rsidP="00316068">
      <w:pPr>
        <w:shd w:val="clear" w:color="auto" w:fill="FFFFFF" w:themeFill="background1"/>
        <w:rPr>
          <w:rFonts w:ascii="Aptos" w:hAnsi="Aptos"/>
          <w:b/>
          <w:sz w:val="22"/>
          <w:szCs w:val="22"/>
        </w:rPr>
      </w:pPr>
      <w:r w:rsidRPr="00316068">
        <w:rPr>
          <w:rFonts w:ascii="Aptos" w:hAnsi="Aptos"/>
          <w:b/>
          <w:sz w:val="22"/>
          <w:szCs w:val="22"/>
        </w:rPr>
        <w:t>AGENCY: 10-144 Department of Health and Human Services, MaineCare Services</w:t>
      </w:r>
    </w:p>
    <w:p w14:paraId="71B23307" w14:textId="77777777" w:rsidR="006A7A5E" w:rsidRPr="00316068" w:rsidRDefault="006A7A5E" w:rsidP="00316068">
      <w:pPr>
        <w:shd w:val="clear" w:color="auto" w:fill="FFFFFF" w:themeFill="background1"/>
        <w:rPr>
          <w:rFonts w:ascii="Aptos" w:hAnsi="Aptos"/>
          <w:b/>
          <w:sz w:val="22"/>
          <w:szCs w:val="22"/>
        </w:rPr>
      </w:pPr>
      <w:r w:rsidRPr="00316068">
        <w:rPr>
          <w:rFonts w:ascii="Aptos" w:hAnsi="Aptos"/>
          <w:b/>
          <w:sz w:val="22"/>
          <w:szCs w:val="22"/>
        </w:rPr>
        <w:t xml:space="preserve">CHAPTER NUMBER AND TITLE: </w:t>
      </w:r>
    </w:p>
    <w:p w14:paraId="5C5C850F" w14:textId="77777777" w:rsidR="006A7A5E" w:rsidRPr="00316068" w:rsidRDefault="006A7A5E" w:rsidP="00316068">
      <w:pPr>
        <w:shd w:val="clear" w:color="auto" w:fill="FFFFFF" w:themeFill="background1"/>
        <w:rPr>
          <w:rFonts w:ascii="Aptos" w:hAnsi="Aptos"/>
          <w:b/>
          <w:sz w:val="22"/>
          <w:szCs w:val="22"/>
        </w:rPr>
      </w:pPr>
      <w:r w:rsidRPr="00316068">
        <w:rPr>
          <w:rFonts w:ascii="Aptos" w:hAnsi="Aptos"/>
          <w:b/>
          <w:sz w:val="22"/>
          <w:szCs w:val="22"/>
        </w:rPr>
        <w:t>10-144 C.M.R. Chapter 101, MaineCare Benefits Manual, Chapter II, Section 43, Hospice Services</w:t>
      </w:r>
    </w:p>
    <w:p w14:paraId="3C335E24" w14:textId="57A71BBC" w:rsidR="006A7A5E" w:rsidRPr="00316068" w:rsidRDefault="006A7A5E" w:rsidP="00316068">
      <w:pPr>
        <w:shd w:val="clear" w:color="auto" w:fill="FFFFFF" w:themeFill="background1"/>
        <w:rPr>
          <w:rFonts w:ascii="Aptos" w:hAnsi="Aptos"/>
          <w:b/>
          <w:sz w:val="22"/>
          <w:szCs w:val="22"/>
        </w:rPr>
      </w:pPr>
      <w:r w:rsidRPr="00316068">
        <w:rPr>
          <w:rFonts w:ascii="Aptos" w:hAnsi="Aptos"/>
          <w:b/>
          <w:sz w:val="22"/>
          <w:szCs w:val="22"/>
        </w:rPr>
        <w:t>ADOPTED RULE NUMBER:</w:t>
      </w:r>
      <w:r w:rsidRPr="006A7A5E">
        <w:rPr>
          <w:rFonts w:ascii="Aptos" w:hAnsi="Aptos"/>
          <w:b/>
          <w:sz w:val="22"/>
          <w:szCs w:val="22"/>
        </w:rPr>
        <w:t xml:space="preserve"> 2024-245</w:t>
      </w:r>
    </w:p>
    <w:p w14:paraId="19AF587B" w14:textId="77777777" w:rsidR="006A7A5E" w:rsidRPr="00316068" w:rsidRDefault="006A7A5E" w:rsidP="00316068">
      <w:pPr>
        <w:shd w:val="clear" w:color="auto" w:fill="FFFFFF" w:themeFill="background1"/>
        <w:rPr>
          <w:rFonts w:ascii="Aptos" w:hAnsi="Aptos"/>
          <w:sz w:val="22"/>
          <w:szCs w:val="22"/>
        </w:rPr>
      </w:pPr>
    </w:p>
    <w:p w14:paraId="76E23282" w14:textId="77777777" w:rsidR="006A7A5E" w:rsidRPr="00316068" w:rsidRDefault="006A7A5E" w:rsidP="00316068">
      <w:pPr>
        <w:shd w:val="clear" w:color="auto" w:fill="FFFFFF" w:themeFill="background1"/>
        <w:rPr>
          <w:rFonts w:ascii="Aptos" w:hAnsi="Aptos"/>
          <w:sz w:val="22"/>
          <w:szCs w:val="22"/>
        </w:rPr>
      </w:pPr>
      <w:r w:rsidRPr="00316068">
        <w:rPr>
          <w:rFonts w:ascii="Aptos" w:hAnsi="Aptos"/>
          <w:b/>
          <w:sz w:val="22"/>
          <w:szCs w:val="22"/>
        </w:rPr>
        <w:t xml:space="preserve">CONCISE SUMMARY: </w:t>
      </w:r>
      <w:r w:rsidRPr="00316068">
        <w:rPr>
          <w:rFonts w:ascii="Aptos" w:hAnsi="Aptos"/>
          <w:sz w:val="22"/>
          <w:szCs w:val="22"/>
        </w:rPr>
        <w:t xml:space="preserve"> </w:t>
      </w:r>
    </w:p>
    <w:p w14:paraId="5EB89E89" w14:textId="77777777" w:rsidR="006A7A5E" w:rsidRPr="00316068" w:rsidRDefault="006A7A5E" w:rsidP="00316068">
      <w:pPr>
        <w:shd w:val="clear" w:color="auto" w:fill="FFFFFF" w:themeFill="background1"/>
        <w:rPr>
          <w:rFonts w:ascii="Aptos" w:hAnsi="Aptos"/>
          <w:sz w:val="22"/>
          <w:szCs w:val="22"/>
        </w:rPr>
      </w:pPr>
    </w:p>
    <w:p w14:paraId="6BA6CA9A" w14:textId="77777777" w:rsidR="006A7A5E" w:rsidRPr="00316068" w:rsidRDefault="006A7A5E" w:rsidP="00316068">
      <w:pPr>
        <w:shd w:val="clear" w:color="auto" w:fill="FFFFFF" w:themeFill="background1"/>
        <w:rPr>
          <w:rFonts w:ascii="Aptos" w:hAnsi="Aptos"/>
          <w:sz w:val="22"/>
          <w:szCs w:val="22"/>
        </w:rPr>
      </w:pPr>
      <w:r w:rsidRPr="00316068">
        <w:rPr>
          <w:rFonts w:ascii="Aptos" w:hAnsi="Aptos"/>
          <w:color w:val="141414"/>
          <w:sz w:val="22"/>
          <w:szCs w:val="22"/>
          <w:shd w:val="clear" w:color="auto" w:fill="FFFFFF"/>
        </w:rPr>
        <w:t>The Department of Health and Human Services (the “Department”) adopts this rule to amend</w:t>
      </w:r>
      <w:r w:rsidRPr="00316068">
        <w:rPr>
          <w:rFonts w:ascii="Aptos" w:hAnsi="Aptos"/>
          <w:color w:val="141414"/>
          <w:sz w:val="22"/>
          <w:szCs w:val="22"/>
        </w:rPr>
        <w:t xml:space="preserve"> </w:t>
      </w:r>
      <w:r w:rsidRPr="00316068">
        <w:rPr>
          <w:rFonts w:ascii="Aptos" w:hAnsi="Aptos"/>
          <w:sz w:val="22"/>
          <w:szCs w:val="22"/>
        </w:rPr>
        <w:t>MaineCare Benefits Manual Chapter II, Section 43: Hospice Services.</w:t>
      </w:r>
    </w:p>
    <w:p w14:paraId="78B7782B" w14:textId="77777777" w:rsidR="006A7A5E" w:rsidRPr="00316068" w:rsidRDefault="006A7A5E" w:rsidP="00316068">
      <w:pPr>
        <w:shd w:val="clear" w:color="auto" w:fill="FFFFFF" w:themeFill="background1"/>
        <w:tabs>
          <w:tab w:val="left" w:pos="1800"/>
        </w:tabs>
        <w:overflowPunct w:val="0"/>
        <w:autoSpaceDE w:val="0"/>
        <w:autoSpaceDN w:val="0"/>
        <w:adjustRightInd w:val="0"/>
        <w:textAlignment w:val="baseline"/>
        <w:rPr>
          <w:rFonts w:ascii="Aptos" w:hAnsi="Aptos"/>
          <w:sz w:val="22"/>
          <w:szCs w:val="22"/>
        </w:rPr>
      </w:pPr>
    </w:p>
    <w:p w14:paraId="3189FE23" w14:textId="77777777" w:rsidR="006A7A5E" w:rsidRPr="00316068" w:rsidRDefault="006A7A5E" w:rsidP="00316068">
      <w:pPr>
        <w:shd w:val="clear" w:color="auto" w:fill="FFFFFF" w:themeFill="background1"/>
        <w:tabs>
          <w:tab w:val="center" w:pos="180"/>
        </w:tabs>
        <w:rPr>
          <w:rFonts w:ascii="Aptos" w:hAnsi="Aptos"/>
          <w:sz w:val="22"/>
          <w:szCs w:val="22"/>
        </w:rPr>
      </w:pPr>
      <w:r w:rsidRPr="00316068">
        <w:rPr>
          <w:rFonts w:ascii="Aptos" w:hAnsi="Aptos"/>
          <w:b/>
          <w:bCs/>
          <w:i/>
          <w:iCs/>
          <w:sz w:val="22"/>
          <w:szCs w:val="22"/>
        </w:rPr>
        <w:t>Background</w:t>
      </w:r>
      <w:r w:rsidRPr="00316068">
        <w:rPr>
          <w:rFonts w:ascii="Aptos" w:hAnsi="Aptos"/>
          <w:i/>
          <w:iCs/>
          <w:sz w:val="22"/>
          <w:szCs w:val="22"/>
        </w:rPr>
        <w:t>:</w:t>
      </w:r>
      <w:r w:rsidRPr="00316068">
        <w:rPr>
          <w:rFonts w:ascii="Aptos" w:hAnsi="Aptos"/>
          <w:sz w:val="22"/>
          <w:szCs w:val="22"/>
        </w:rPr>
        <w:t xml:space="preserve"> In January 2024, the Department adopted a rule to amend Ch. II, Section 43: Hospice Services by adding a new provision (Section 43.06-7) to implement an Electronic Visit Verification (EVV) requirement for hospice services that are delivered in-home, with a prospective effective date of July 1, </w:t>
      </w:r>
      <w:proofErr w:type="gramStart"/>
      <w:r w:rsidRPr="00316068">
        <w:rPr>
          <w:rFonts w:ascii="Aptos" w:hAnsi="Aptos"/>
          <w:sz w:val="22"/>
          <w:szCs w:val="22"/>
        </w:rPr>
        <w:t>2024</w:t>
      </w:r>
      <w:proofErr w:type="gramEnd"/>
      <w:r w:rsidRPr="00316068">
        <w:rPr>
          <w:rFonts w:ascii="Aptos" w:hAnsi="Aptos"/>
          <w:sz w:val="22"/>
          <w:szCs w:val="22"/>
        </w:rPr>
        <w:t xml:space="preserve"> for that EVV requirement.  </w:t>
      </w:r>
    </w:p>
    <w:p w14:paraId="15E74994" w14:textId="77777777" w:rsidR="006A7A5E" w:rsidRPr="00316068" w:rsidRDefault="006A7A5E" w:rsidP="00316068">
      <w:pPr>
        <w:shd w:val="clear" w:color="auto" w:fill="FFFFFF" w:themeFill="background1"/>
        <w:tabs>
          <w:tab w:val="center" w:pos="180"/>
        </w:tabs>
        <w:rPr>
          <w:rFonts w:ascii="Aptos" w:hAnsi="Aptos"/>
          <w:sz w:val="22"/>
          <w:szCs w:val="22"/>
        </w:rPr>
      </w:pPr>
    </w:p>
    <w:p w14:paraId="64FE6378" w14:textId="77777777" w:rsidR="006A7A5E" w:rsidRPr="00316068" w:rsidRDefault="006A7A5E" w:rsidP="00316068">
      <w:pPr>
        <w:shd w:val="clear" w:color="auto" w:fill="FFFFFF" w:themeFill="background1"/>
        <w:tabs>
          <w:tab w:val="center" w:pos="180"/>
        </w:tabs>
        <w:rPr>
          <w:rFonts w:ascii="Aptos" w:hAnsi="Aptos"/>
          <w:sz w:val="22"/>
          <w:szCs w:val="22"/>
        </w:rPr>
      </w:pPr>
      <w:r w:rsidRPr="00316068">
        <w:rPr>
          <w:rFonts w:ascii="Aptos" w:hAnsi="Aptos"/>
          <w:sz w:val="22"/>
          <w:szCs w:val="22"/>
        </w:rPr>
        <w:lastRenderedPageBreak/>
        <w:t xml:space="preserve">After the Ch. II Section 43 rule was adopted, the Maine Legislature enacted legislation which provided that the Department may not implement EVV for hospice providers earlier than March 1, 2025, and that rules providing for such EVV requirements are major substantive rules. P.L. 2023, ch. 576 (LD 2055). This Public Law became law without the Governor’s signature on March 27, 2024.  The law is codified at 22 M.R.S. Sec. 3174-NNN.  </w:t>
      </w:r>
    </w:p>
    <w:p w14:paraId="0E3ACEFC" w14:textId="77777777" w:rsidR="006A7A5E" w:rsidRPr="00316068" w:rsidRDefault="006A7A5E" w:rsidP="00316068">
      <w:pPr>
        <w:shd w:val="clear" w:color="auto" w:fill="FFFFFF" w:themeFill="background1"/>
        <w:tabs>
          <w:tab w:val="center" w:pos="180"/>
        </w:tabs>
        <w:rPr>
          <w:rFonts w:ascii="Aptos" w:hAnsi="Aptos"/>
          <w:sz w:val="22"/>
          <w:szCs w:val="22"/>
        </w:rPr>
      </w:pPr>
    </w:p>
    <w:p w14:paraId="01234B9A" w14:textId="77777777" w:rsidR="006A7A5E" w:rsidRPr="00316068" w:rsidRDefault="006A7A5E" w:rsidP="00316068">
      <w:pPr>
        <w:shd w:val="clear" w:color="auto" w:fill="FFFFFF" w:themeFill="background1"/>
        <w:tabs>
          <w:tab w:val="center" w:pos="180"/>
        </w:tabs>
        <w:rPr>
          <w:rFonts w:ascii="Aptos" w:hAnsi="Aptos"/>
          <w:sz w:val="22"/>
          <w:szCs w:val="22"/>
        </w:rPr>
      </w:pPr>
      <w:r w:rsidRPr="00316068">
        <w:rPr>
          <w:rFonts w:ascii="Aptos" w:hAnsi="Aptos"/>
          <w:b/>
          <w:bCs/>
          <w:i/>
          <w:iCs/>
          <w:sz w:val="22"/>
          <w:szCs w:val="22"/>
        </w:rPr>
        <w:t>The Department’s changes to Chapter II, Section 43:</w:t>
      </w:r>
      <w:r w:rsidRPr="00316068">
        <w:rPr>
          <w:rFonts w:ascii="Aptos" w:hAnsi="Aptos"/>
          <w:sz w:val="22"/>
          <w:szCs w:val="22"/>
        </w:rPr>
        <w:t xml:space="preserve">  In accordance with P.L. 2023 ch. 576, the Department repeals the Ch. II, Sec. 43.06-7 provision (with the EVV requirement).  Since this routine technical rule repealing Ch. II, Sec. 43.06-7 was not adopted prior to July 1, 2024, the date Ch. II, Sec. 43.06-7 was intended to go into effect, the Department adopts a retroactive effective date of June 30, 2024, for the repeal of the provision.  </w:t>
      </w:r>
    </w:p>
    <w:p w14:paraId="4218134F" w14:textId="77777777" w:rsidR="006A7A5E" w:rsidRPr="00316068" w:rsidRDefault="006A7A5E" w:rsidP="00316068">
      <w:pPr>
        <w:shd w:val="clear" w:color="auto" w:fill="FFFFFF" w:themeFill="background1"/>
        <w:tabs>
          <w:tab w:val="center" w:pos="180"/>
        </w:tabs>
        <w:rPr>
          <w:rFonts w:ascii="Aptos" w:hAnsi="Aptos"/>
          <w:sz w:val="22"/>
          <w:szCs w:val="22"/>
        </w:rPr>
      </w:pPr>
    </w:p>
    <w:p w14:paraId="30A998AA" w14:textId="77777777" w:rsidR="006A7A5E" w:rsidRPr="00316068" w:rsidRDefault="006A7A5E" w:rsidP="00316068">
      <w:pPr>
        <w:shd w:val="clear" w:color="auto" w:fill="FFFFFF" w:themeFill="background1"/>
        <w:tabs>
          <w:tab w:val="center" w:pos="180"/>
        </w:tabs>
        <w:rPr>
          <w:rFonts w:ascii="Aptos" w:hAnsi="Aptos"/>
          <w:sz w:val="22"/>
          <w:szCs w:val="22"/>
        </w:rPr>
      </w:pPr>
      <w:r w:rsidRPr="00316068">
        <w:rPr>
          <w:rFonts w:ascii="Aptos" w:hAnsi="Aptos"/>
          <w:sz w:val="22"/>
          <w:szCs w:val="22"/>
        </w:rPr>
        <w:t>The Department shall submit to the Centers for Medicare &amp; Medicaid Services, and anticipates approval of, a State Plan Amendment related to this provision.</w:t>
      </w:r>
    </w:p>
    <w:p w14:paraId="75528453" w14:textId="77777777" w:rsidR="006A7A5E" w:rsidRPr="00316068" w:rsidRDefault="006A7A5E" w:rsidP="00316068">
      <w:pPr>
        <w:shd w:val="clear" w:color="auto" w:fill="FFFFFF" w:themeFill="background1"/>
        <w:tabs>
          <w:tab w:val="center" w:pos="180"/>
        </w:tabs>
        <w:rPr>
          <w:rFonts w:ascii="Aptos" w:hAnsi="Aptos"/>
          <w:sz w:val="22"/>
          <w:szCs w:val="22"/>
        </w:rPr>
      </w:pPr>
    </w:p>
    <w:p w14:paraId="79AB6ACC" w14:textId="77777777" w:rsidR="006A7A5E" w:rsidRPr="00316068" w:rsidRDefault="006A7A5E" w:rsidP="00316068">
      <w:pPr>
        <w:shd w:val="clear" w:color="auto" w:fill="FFFFFF" w:themeFill="background1"/>
        <w:tabs>
          <w:tab w:val="left" w:pos="1800"/>
        </w:tabs>
        <w:overflowPunct w:val="0"/>
        <w:autoSpaceDE w:val="0"/>
        <w:autoSpaceDN w:val="0"/>
        <w:adjustRightInd w:val="0"/>
        <w:textAlignment w:val="baseline"/>
        <w:rPr>
          <w:rFonts w:ascii="Aptos" w:hAnsi="Aptos"/>
          <w:sz w:val="22"/>
          <w:szCs w:val="22"/>
        </w:rPr>
      </w:pPr>
      <w:r w:rsidRPr="00316068">
        <w:rPr>
          <w:rFonts w:ascii="Aptos" w:hAnsi="Aptos"/>
          <w:sz w:val="22"/>
          <w:szCs w:val="22"/>
        </w:rPr>
        <w:t xml:space="preserve">Rules and related rulemaking documents may be reviewed at and printed from MaineCare Services website at  </w:t>
      </w:r>
      <w:hyperlink r:id="rId17" w:history="1">
        <w:r w:rsidRPr="00316068">
          <w:rPr>
            <w:rStyle w:val="Hyperlink"/>
            <w:rFonts w:ascii="Aptos" w:hAnsi="Aptos"/>
            <w:szCs w:val="22"/>
          </w:rPr>
          <w:t>http://www.maine.gov/dhhs/oms/rules/index.shtml</w:t>
        </w:r>
      </w:hyperlink>
      <w:r w:rsidRPr="00316068">
        <w:rPr>
          <w:rFonts w:ascii="Aptos" w:hAnsi="Aptos"/>
          <w:sz w:val="22"/>
          <w:szCs w:val="22"/>
        </w:rPr>
        <w:t xml:space="preserve"> or, for a fee, interested parties may request a paper copy of rules by calling 207-624-4050. For those who are deaf or hard of hearing and have a TTY machine, the TTY number is 711. </w:t>
      </w:r>
    </w:p>
    <w:p w14:paraId="402CFDAF" w14:textId="77777777" w:rsidR="006A7A5E" w:rsidRPr="00316068" w:rsidRDefault="006A7A5E" w:rsidP="00316068">
      <w:pPr>
        <w:shd w:val="clear" w:color="auto" w:fill="FFFFFF" w:themeFill="background1"/>
        <w:overflowPunct w:val="0"/>
        <w:autoSpaceDE w:val="0"/>
        <w:autoSpaceDN w:val="0"/>
        <w:adjustRightInd w:val="0"/>
        <w:ind w:left="180" w:right="360"/>
        <w:textAlignment w:val="baseline"/>
        <w:rPr>
          <w:rFonts w:ascii="Aptos" w:hAnsi="Aptos"/>
          <w:sz w:val="22"/>
          <w:szCs w:val="22"/>
        </w:rPr>
      </w:pPr>
    </w:p>
    <w:p w14:paraId="190CF9DE" w14:textId="77777777" w:rsidR="006A7A5E" w:rsidRPr="00316068" w:rsidRDefault="006A7A5E" w:rsidP="00316068">
      <w:pPr>
        <w:shd w:val="clear" w:color="auto" w:fill="FFFFFF" w:themeFill="background1"/>
        <w:tabs>
          <w:tab w:val="left" w:pos="1800"/>
        </w:tabs>
        <w:overflowPunct w:val="0"/>
        <w:autoSpaceDE w:val="0"/>
        <w:autoSpaceDN w:val="0"/>
        <w:adjustRightInd w:val="0"/>
        <w:textAlignment w:val="baseline"/>
        <w:rPr>
          <w:rFonts w:ascii="Aptos" w:hAnsi="Aptos"/>
          <w:sz w:val="22"/>
          <w:szCs w:val="22"/>
        </w:rPr>
      </w:pPr>
      <w:r w:rsidRPr="00316068">
        <w:rPr>
          <w:rFonts w:ascii="Aptos" w:hAnsi="Aptos"/>
          <w:sz w:val="22"/>
          <w:szCs w:val="22"/>
        </w:rPr>
        <w:t>If you have any questions regarding the policy, please contact Provider Services at 1-866-690-5585 or TTY users call Maine relay 711.</w:t>
      </w:r>
    </w:p>
    <w:p w14:paraId="21DA8494" w14:textId="77777777" w:rsidR="006A7A5E" w:rsidRPr="00316068" w:rsidRDefault="006A7A5E" w:rsidP="00316068">
      <w:pPr>
        <w:shd w:val="clear" w:color="auto" w:fill="FFFFFF" w:themeFill="background1"/>
        <w:rPr>
          <w:rFonts w:ascii="Aptos" w:hAnsi="Aptos"/>
          <w:color w:val="141414"/>
          <w:sz w:val="22"/>
          <w:szCs w:val="22"/>
          <w:shd w:val="clear" w:color="auto" w:fill="FFFFFF"/>
        </w:rPr>
      </w:pPr>
    </w:p>
    <w:p w14:paraId="571CEDD1" w14:textId="77777777" w:rsidR="006A7A5E" w:rsidRPr="00316068" w:rsidRDefault="006A7A5E" w:rsidP="00316068">
      <w:pPr>
        <w:shd w:val="clear" w:color="auto" w:fill="FFFFFF" w:themeFill="background1"/>
        <w:rPr>
          <w:rFonts w:ascii="Aptos" w:hAnsi="Aptos"/>
          <w:bCs/>
          <w:sz w:val="22"/>
          <w:szCs w:val="22"/>
        </w:rPr>
      </w:pPr>
      <w:r w:rsidRPr="00316068">
        <w:rPr>
          <w:rFonts w:ascii="Aptos" w:hAnsi="Aptos"/>
          <w:sz w:val="22"/>
          <w:szCs w:val="22"/>
        </w:rPr>
        <w:t xml:space="preserve">See </w:t>
      </w:r>
      <w:hyperlink r:id="rId18" w:history="1">
        <w:r w:rsidRPr="00316068">
          <w:rPr>
            <w:rStyle w:val="Hyperlink"/>
            <w:rFonts w:ascii="Aptos" w:hAnsi="Aptos"/>
            <w:sz w:val="22"/>
            <w:szCs w:val="22"/>
          </w:rPr>
          <w:t>http://www.maine.gov/dhhs/oms/rules/index.shtml</w:t>
        </w:r>
      </w:hyperlink>
      <w:r w:rsidRPr="00316068">
        <w:rPr>
          <w:rFonts w:ascii="Aptos" w:hAnsi="Aptos"/>
          <w:sz w:val="22"/>
          <w:szCs w:val="22"/>
        </w:rPr>
        <w:t xml:space="preserve"> </w:t>
      </w:r>
      <w:r w:rsidRPr="00316068">
        <w:rPr>
          <w:rFonts w:ascii="Aptos" w:hAnsi="Aptos"/>
          <w:bCs/>
          <w:sz w:val="22"/>
          <w:szCs w:val="22"/>
        </w:rPr>
        <w:t>for rules and related rulemaking documents.</w:t>
      </w:r>
    </w:p>
    <w:p w14:paraId="0BDC52C8" w14:textId="77777777" w:rsidR="006A7A5E" w:rsidRPr="00316068" w:rsidRDefault="006A7A5E" w:rsidP="00316068">
      <w:pPr>
        <w:shd w:val="clear" w:color="auto" w:fill="FFFFFF" w:themeFill="background1"/>
        <w:rPr>
          <w:rFonts w:ascii="Aptos" w:hAnsi="Aptos"/>
          <w:sz w:val="22"/>
          <w:szCs w:val="22"/>
        </w:rPr>
      </w:pPr>
    </w:p>
    <w:p w14:paraId="1E606CB2" w14:textId="5623348F" w:rsidR="006A7A5E" w:rsidRPr="00316068" w:rsidRDefault="006A7A5E" w:rsidP="00316068">
      <w:pPr>
        <w:shd w:val="clear" w:color="auto" w:fill="FFFFFF" w:themeFill="background1"/>
        <w:rPr>
          <w:rFonts w:ascii="Aptos" w:hAnsi="Aptos"/>
          <w:b/>
          <w:bCs/>
          <w:sz w:val="22"/>
          <w:szCs w:val="22"/>
        </w:rPr>
      </w:pPr>
      <w:r w:rsidRPr="00316068">
        <w:rPr>
          <w:rFonts w:ascii="Aptos" w:hAnsi="Aptos"/>
          <w:b/>
          <w:bCs/>
          <w:sz w:val="22"/>
          <w:szCs w:val="22"/>
        </w:rPr>
        <w:t xml:space="preserve">EFFECTIVE DATE: </w:t>
      </w:r>
      <w:r>
        <w:rPr>
          <w:rFonts w:ascii="Aptos" w:hAnsi="Aptos"/>
          <w:b/>
          <w:bCs/>
          <w:sz w:val="22"/>
          <w:szCs w:val="22"/>
        </w:rPr>
        <w:t xml:space="preserve">Wednesday, </w:t>
      </w:r>
      <w:r w:rsidRPr="00316068">
        <w:rPr>
          <w:rFonts w:ascii="Aptos" w:hAnsi="Aptos"/>
          <w:b/>
          <w:bCs/>
          <w:sz w:val="22"/>
          <w:szCs w:val="22"/>
        </w:rPr>
        <w:t>October 30, 2024</w:t>
      </w:r>
    </w:p>
    <w:p w14:paraId="74369851" w14:textId="77777777" w:rsidR="006A7A5E" w:rsidRPr="00316068" w:rsidRDefault="006A7A5E" w:rsidP="00316068">
      <w:pPr>
        <w:shd w:val="clear" w:color="auto" w:fill="FFFFFF" w:themeFill="background1"/>
        <w:rPr>
          <w:rFonts w:ascii="Aptos" w:hAnsi="Aptos"/>
          <w:sz w:val="22"/>
          <w:szCs w:val="22"/>
        </w:rPr>
      </w:pPr>
    </w:p>
    <w:p w14:paraId="6D7E4958" w14:textId="75EBB8BD" w:rsidR="006A7A5E" w:rsidRPr="00316068" w:rsidRDefault="006A7A5E" w:rsidP="00316068">
      <w:pPr>
        <w:shd w:val="clear" w:color="auto" w:fill="FFFFFF" w:themeFill="background1"/>
        <w:rPr>
          <w:rFonts w:ascii="Aptos" w:hAnsi="Aptos"/>
          <w:sz w:val="22"/>
          <w:szCs w:val="22"/>
        </w:rPr>
      </w:pPr>
      <w:r w:rsidRPr="00316068">
        <w:rPr>
          <w:rFonts w:ascii="Aptos" w:hAnsi="Aptos"/>
          <w:b/>
          <w:bCs/>
          <w:sz w:val="22"/>
          <w:szCs w:val="22"/>
        </w:rPr>
        <w:t>STATUTORY AUTHORITY:</w:t>
      </w:r>
      <w:r w:rsidRPr="00316068">
        <w:rPr>
          <w:rFonts w:ascii="Aptos" w:hAnsi="Aptos"/>
          <w:sz w:val="22"/>
          <w:szCs w:val="22"/>
        </w:rPr>
        <w:t xml:space="preserve"> </w:t>
      </w:r>
      <w:bookmarkStart w:id="17" w:name="_Hlk118195462"/>
      <w:r w:rsidRPr="00316068">
        <w:rPr>
          <w:rFonts w:ascii="Aptos" w:hAnsi="Aptos"/>
          <w:sz w:val="22"/>
          <w:szCs w:val="22"/>
        </w:rPr>
        <w:t xml:space="preserve">22 M.R.S. </w:t>
      </w:r>
      <w:r w:rsidR="00316068">
        <w:rPr>
          <w:rFonts w:ascii="Aptos" w:hAnsi="Aptos"/>
          <w:sz w:val="22"/>
          <w:szCs w:val="22"/>
        </w:rPr>
        <w:t xml:space="preserve">Sec. </w:t>
      </w:r>
      <w:r w:rsidRPr="00316068">
        <w:rPr>
          <w:rFonts w:ascii="Aptos" w:hAnsi="Aptos"/>
          <w:sz w:val="22"/>
          <w:szCs w:val="22"/>
        </w:rPr>
        <w:t>42</w:t>
      </w:r>
      <w:bookmarkEnd w:id="17"/>
      <w:r w:rsidRPr="00316068">
        <w:rPr>
          <w:rFonts w:ascii="Aptos" w:hAnsi="Aptos"/>
          <w:sz w:val="22"/>
          <w:szCs w:val="22"/>
        </w:rPr>
        <w:t xml:space="preserve"> and 42(8); P.L. 2023, ch 576 </w:t>
      </w:r>
    </w:p>
    <w:p w14:paraId="20D0A0CB" w14:textId="77777777" w:rsidR="006A7A5E" w:rsidRPr="00316068" w:rsidRDefault="006A7A5E" w:rsidP="00316068">
      <w:pPr>
        <w:shd w:val="clear" w:color="auto" w:fill="FFFFFF" w:themeFill="background1"/>
        <w:rPr>
          <w:rFonts w:ascii="Aptos" w:hAnsi="Aptos"/>
          <w:sz w:val="22"/>
          <w:szCs w:val="22"/>
        </w:rPr>
      </w:pPr>
    </w:p>
    <w:p w14:paraId="7EB54DE7" w14:textId="100505C4" w:rsidR="006A7A5E" w:rsidRPr="00316068" w:rsidRDefault="006A7A5E" w:rsidP="00316068">
      <w:pPr>
        <w:shd w:val="clear" w:color="auto" w:fill="FFFFFF" w:themeFill="background1"/>
        <w:rPr>
          <w:rFonts w:ascii="Aptos" w:hAnsi="Aptos"/>
          <w:sz w:val="22"/>
          <w:szCs w:val="22"/>
        </w:rPr>
      </w:pPr>
      <w:r w:rsidRPr="00316068">
        <w:rPr>
          <w:rFonts w:ascii="Aptos" w:hAnsi="Aptos"/>
          <w:b/>
          <w:sz w:val="22"/>
          <w:szCs w:val="22"/>
        </w:rPr>
        <w:t>AGENCY CONTACT PERSON:</w:t>
      </w:r>
      <w:r w:rsidRPr="00316068">
        <w:rPr>
          <w:rFonts w:ascii="Aptos" w:hAnsi="Aptos"/>
          <w:sz w:val="22"/>
          <w:szCs w:val="22"/>
        </w:rPr>
        <w:t xml:space="preserve"> Julieanna Scott, Comprehensive Health Planner II</w:t>
      </w:r>
    </w:p>
    <w:p w14:paraId="0C7AA609" w14:textId="1C5E9A8F" w:rsidR="006A7A5E" w:rsidRPr="00316068" w:rsidRDefault="006A7A5E" w:rsidP="00316068">
      <w:pPr>
        <w:shd w:val="clear" w:color="auto" w:fill="FFFFFF" w:themeFill="background1"/>
        <w:rPr>
          <w:rFonts w:ascii="Aptos" w:hAnsi="Aptos"/>
          <w:bCs/>
          <w:sz w:val="22"/>
          <w:szCs w:val="22"/>
        </w:rPr>
      </w:pPr>
      <w:r w:rsidRPr="00316068">
        <w:rPr>
          <w:rFonts w:ascii="Aptos" w:hAnsi="Aptos"/>
          <w:bCs/>
          <w:sz w:val="22"/>
          <w:szCs w:val="22"/>
        </w:rPr>
        <w:t>AGENCY NAME:</w:t>
      </w:r>
      <w:r>
        <w:rPr>
          <w:rFonts w:ascii="Aptos" w:hAnsi="Aptos"/>
          <w:bCs/>
          <w:sz w:val="22"/>
          <w:szCs w:val="22"/>
        </w:rPr>
        <w:t xml:space="preserve"> </w:t>
      </w:r>
      <w:r w:rsidRPr="00316068">
        <w:rPr>
          <w:rFonts w:ascii="Aptos" w:hAnsi="Aptos"/>
          <w:bCs/>
          <w:sz w:val="22"/>
          <w:szCs w:val="22"/>
        </w:rPr>
        <w:t>MaineCare Services</w:t>
      </w:r>
    </w:p>
    <w:p w14:paraId="58405859" w14:textId="171BF2D7" w:rsidR="006A7A5E" w:rsidRPr="00316068" w:rsidRDefault="006A7A5E" w:rsidP="00316068">
      <w:pPr>
        <w:shd w:val="clear" w:color="auto" w:fill="FFFFFF" w:themeFill="background1"/>
        <w:rPr>
          <w:rFonts w:ascii="Aptos" w:hAnsi="Aptos"/>
          <w:bCs/>
          <w:sz w:val="22"/>
          <w:szCs w:val="22"/>
        </w:rPr>
      </w:pPr>
      <w:r w:rsidRPr="00316068">
        <w:rPr>
          <w:rFonts w:ascii="Aptos" w:hAnsi="Aptos"/>
          <w:bCs/>
          <w:sz w:val="22"/>
          <w:szCs w:val="22"/>
        </w:rPr>
        <w:t>ADDRESS</w:t>
      </w:r>
      <w:r>
        <w:rPr>
          <w:rFonts w:ascii="Aptos" w:hAnsi="Aptos"/>
          <w:bCs/>
          <w:sz w:val="22"/>
          <w:szCs w:val="22"/>
        </w:rPr>
        <w:t xml:space="preserve">: </w:t>
      </w:r>
      <w:r w:rsidRPr="00316068">
        <w:rPr>
          <w:rFonts w:ascii="Aptos" w:hAnsi="Aptos"/>
          <w:bCs/>
          <w:sz w:val="22"/>
          <w:szCs w:val="22"/>
        </w:rPr>
        <w:t>109 Capitol Street</w:t>
      </w:r>
      <w:r>
        <w:rPr>
          <w:rFonts w:ascii="Aptos" w:hAnsi="Aptos"/>
          <w:bCs/>
          <w:sz w:val="22"/>
          <w:szCs w:val="22"/>
        </w:rPr>
        <w:t>,</w:t>
      </w:r>
      <w:r w:rsidRPr="004B21E2">
        <w:rPr>
          <w:rFonts w:ascii="Aptos" w:hAnsi="Aptos"/>
          <w:bCs/>
          <w:sz w:val="22"/>
          <w:szCs w:val="22"/>
        </w:rPr>
        <w:t>11 State House Station</w:t>
      </w:r>
      <w:r>
        <w:rPr>
          <w:rFonts w:ascii="Aptos" w:hAnsi="Aptos"/>
          <w:bCs/>
          <w:sz w:val="22"/>
          <w:szCs w:val="22"/>
        </w:rPr>
        <w:t xml:space="preserve">, </w:t>
      </w:r>
      <w:r w:rsidRPr="004B21E2">
        <w:rPr>
          <w:rFonts w:ascii="Aptos" w:hAnsi="Aptos"/>
          <w:bCs/>
          <w:sz w:val="22"/>
          <w:szCs w:val="22"/>
        </w:rPr>
        <w:t>Augusta, Maine 04333-0011</w:t>
      </w:r>
      <w:r>
        <w:rPr>
          <w:rFonts w:ascii="Aptos" w:hAnsi="Aptos"/>
          <w:bCs/>
          <w:sz w:val="22"/>
          <w:szCs w:val="22"/>
        </w:rPr>
        <w:t xml:space="preserve"> </w:t>
      </w:r>
      <w:r w:rsidRPr="00316068">
        <w:rPr>
          <w:rFonts w:ascii="Aptos" w:hAnsi="Aptos"/>
          <w:bCs/>
          <w:sz w:val="22"/>
          <w:szCs w:val="22"/>
        </w:rPr>
        <w:t xml:space="preserve">                                                          </w:t>
      </w:r>
    </w:p>
    <w:p w14:paraId="2C3732D8" w14:textId="620308A5" w:rsidR="006A7A5E" w:rsidRPr="00316068" w:rsidRDefault="006A7A5E" w:rsidP="00316068">
      <w:pPr>
        <w:shd w:val="clear" w:color="auto" w:fill="FFFFFF" w:themeFill="background1"/>
        <w:tabs>
          <w:tab w:val="left" w:pos="3620"/>
        </w:tabs>
        <w:rPr>
          <w:rFonts w:ascii="Aptos" w:hAnsi="Aptos"/>
          <w:bCs/>
          <w:sz w:val="22"/>
          <w:szCs w:val="22"/>
        </w:rPr>
      </w:pPr>
      <w:r w:rsidRPr="00316068">
        <w:rPr>
          <w:rFonts w:ascii="Aptos" w:hAnsi="Aptos"/>
          <w:bCs/>
          <w:sz w:val="22"/>
          <w:szCs w:val="22"/>
        </w:rPr>
        <w:t>EMAIL:</w:t>
      </w:r>
      <w:r>
        <w:rPr>
          <w:rFonts w:ascii="Aptos" w:hAnsi="Aptos"/>
          <w:bCs/>
          <w:sz w:val="22"/>
          <w:szCs w:val="22"/>
        </w:rPr>
        <w:t xml:space="preserve"> </w:t>
      </w:r>
      <w:r w:rsidRPr="00316068">
        <w:rPr>
          <w:rFonts w:ascii="Aptos" w:hAnsi="Aptos"/>
          <w:bCs/>
          <w:sz w:val="22"/>
          <w:szCs w:val="22"/>
        </w:rPr>
        <w:t>julieanna.scott@maine.gov</w:t>
      </w:r>
    </w:p>
    <w:p w14:paraId="739DDED2" w14:textId="42425256" w:rsidR="006A7A5E" w:rsidRDefault="006A7A5E" w:rsidP="00316068">
      <w:pPr>
        <w:shd w:val="clear" w:color="auto" w:fill="FFFFFF" w:themeFill="background1"/>
        <w:tabs>
          <w:tab w:val="left" w:pos="3420"/>
        </w:tabs>
        <w:rPr>
          <w:rFonts w:ascii="Aptos" w:hAnsi="Aptos"/>
          <w:sz w:val="22"/>
          <w:szCs w:val="22"/>
        </w:rPr>
      </w:pPr>
      <w:r w:rsidRPr="00316068">
        <w:rPr>
          <w:rFonts w:ascii="Aptos" w:hAnsi="Aptos"/>
          <w:bCs/>
          <w:sz w:val="22"/>
          <w:szCs w:val="22"/>
        </w:rPr>
        <w:t>TELEPHONE:</w:t>
      </w:r>
      <w:r>
        <w:rPr>
          <w:rFonts w:ascii="Aptos" w:hAnsi="Aptos"/>
          <w:sz w:val="22"/>
          <w:szCs w:val="22"/>
        </w:rPr>
        <w:t xml:space="preserve"> </w:t>
      </w:r>
      <w:r w:rsidRPr="00316068">
        <w:rPr>
          <w:rFonts w:ascii="Aptos" w:hAnsi="Aptos"/>
          <w:sz w:val="22"/>
          <w:szCs w:val="22"/>
        </w:rPr>
        <w:t>207-287-2286 FAX: (207) 287-6106</w:t>
      </w:r>
      <w:r>
        <w:rPr>
          <w:rFonts w:ascii="Aptos" w:hAnsi="Aptos"/>
          <w:sz w:val="22"/>
          <w:szCs w:val="22"/>
        </w:rPr>
        <w:t xml:space="preserve">; </w:t>
      </w:r>
      <w:r w:rsidRPr="00316068">
        <w:rPr>
          <w:rFonts w:ascii="Aptos" w:hAnsi="Aptos"/>
          <w:sz w:val="22"/>
          <w:szCs w:val="22"/>
        </w:rPr>
        <w:t>TTY: 711 (Deaf or Hard of Hearing)</w:t>
      </w:r>
    </w:p>
    <w:p w14:paraId="67223AF3" w14:textId="77777777" w:rsidR="00A75EFB" w:rsidRDefault="00A75EFB" w:rsidP="00316068">
      <w:pPr>
        <w:pBdr>
          <w:bottom w:val="single" w:sz="4" w:space="1" w:color="auto"/>
        </w:pBdr>
        <w:shd w:val="clear" w:color="auto" w:fill="FFFFFF" w:themeFill="background1"/>
        <w:tabs>
          <w:tab w:val="left" w:pos="3420"/>
        </w:tabs>
        <w:rPr>
          <w:rFonts w:ascii="Aptos" w:hAnsi="Aptos"/>
          <w:sz w:val="22"/>
          <w:szCs w:val="22"/>
        </w:rPr>
      </w:pPr>
    </w:p>
    <w:p w14:paraId="45431454" w14:textId="77777777" w:rsidR="00A75EFB" w:rsidRDefault="00A75EFB" w:rsidP="00316068">
      <w:pPr>
        <w:shd w:val="clear" w:color="auto" w:fill="FFFFFF" w:themeFill="background1"/>
        <w:tabs>
          <w:tab w:val="left" w:pos="3420"/>
        </w:tabs>
        <w:rPr>
          <w:rFonts w:ascii="Aptos" w:hAnsi="Aptos"/>
          <w:sz w:val="22"/>
          <w:szCs w:val="22"/>
        </w:rPr>
      </w:pPr>
    </w:p>
    <w:p w14:paraId="5C37E63F" w14:textId="1F81B61B" w:rsidR="00A75EFB" w:rsidRPr="00A75EFB" w:rsidRDefault="00A75EFB" w:rsidP="00316068">
      <w:pPr>
        <w:shd w:val="clear" w:color="auto" w:fill="FFFFFF" w:themeFill="background1"/>
        <w:tabs>
          <w:tab w:val="left" w:pos="3420"/>
        </w:tabs>
        <w:rPr>
          <w:rFonts w:ascii="Aptos" w:hAnsi="Aptos"/>
          <w:sz w:val="22"/>
          <w:szCs w:val="22"/>
        </w:rPr>
      </w:pPr>
      <w:r w:rsidRPr="00A75EFB">
        <w:rPr>
          <w:rFonts w:ascii="Aptos" w:hAnsi="Aptos"/>
          <w:b/>
          <w:sz w:val="22"/>
          <w:szCs w:val="22"/>
        </w:rPr>
        <w:t xml:space="preserve">AGENCY:  </w:t>
      </w:r>
      <w:r>
        <w:rPr>
          <w:rFonts w:ascii="Aptos" w:hAnsi="Aptos"/>
          <w:b/>
          <w:sz w:val="22"/>
          <w:szCs w:val="22"/>
        </w:rPr>
        <w:t xml:space="preserve">01-015 </w:t>
      </w:r>
      <w:r w:rsidRPr="00A75EFB">
        <w:rPr>
          <w:rFonts w:ascii="Aptos" w:hAnsi="Aptos"/>
          <w:b/>
          <w:sz w:val="22"/>
          <w:szCs w:val="22"/>
        </w:rPr>
        <w:t>Maine Milk Commission</w:t>
      </w:r>
      <w:r w:rsidRPr="00316068">
        <w:rPr>
          <w:rFonts w:ascii="Aptos" w:hAnsi="Aptos"/>
          <w:bCs/>
          <w:sz w:val="22"/>
          <w:szCs w:val="22"/>
        </w:rPr>
        <w:t xml:space="preserve">, </w:t>
      </w:r>
      <w:r w:rsidRPr="00A75EFB">
        <w:rPr>
          <w:rFonts w:ascii="Aptos" w:hAnsi="Aptos"/>
          <w:bCs/>
          <w:sz w:val="22"/>
          <w:szCs w:val="22"/>
        </w:rPr>
        <w:t>Agriculture, Conservation and Forestry</w:t>
      </w:r>
    </w:p>
    <w:p w14:paraId="6786AAAC" w14:textId="77777777" w:rsidR="00A75EFB" w:rsidRPr="00A75EFB" w:rsidRDefault="00A75EFB" w:rsidP="00316068">
      <w:pPr>
        <w:shd w:val="clear" w:color="auto" w:fill="FFFFFF" w:themeFill="background1"/>
        <w:tabs>
          <w:tab w:val="left" w:pos="3420"/>
        </w:tabs>
        <w:rPr>
          <w:rFonts w:ascii="Aptos" w:hAnsi="Aptos"/>
          <w:b/>
          <w:sz w:val="22"/>
          <w:szCs w:val="22"/>
        </w:rPr>
      </w:pPr>
      <w:r w:rsidRPr="00A75EFB">
        <w:rPr>
          <w:rFonts w:ascii="Aptos" w:hAnsi="Aptos"/>
          <w:b/>
          <w:sz w:val="22"/>
          <w:szCs w:val="22"/>
        </w:rPr>
        <w:t>CHAPTER NUMBER AND TITLE: Chapter 3-Schedule of Minimum Prices Order#11-24</w:t>
      </w:r>
    </w:p>
    <w:p w14:paraId="5026E1BE" w14:textId="568B8A47" w:rsidR="00A75EFB" w:rsidRPr="00A75EFB" w:rsidRDefault="00A75EFB" w:rsidP="00316068">
      <w:pPr>
        <w:shd w:val="clear" w:color="auto" w:fill="FFFFFF" w:themeFill="background1"/>
        <w:tabs>
          <w:tab w:val="left" w:pos="3420"/>
        </w:tabs>
        <w:rPr>
          <w:rFonts w:ascii="Aptos" w:hAnsi="Aptos"/>
          <w:sz w:val="22"/>
          <w:szCs w:val="22"/>
        </w:rPr>
      </w:pPr>
      <w:r w:rsidRPr="00A75EFB">
        <w:rPr>
          <w:rFonts w:ascii="Aptos" w:hAnsi="Aptos"/>
          <w:b/>
          <w:sz w:val="22"/>
          <w:szCs w:val="22"/>
        </w:rPr>
        <w:t>ADOPTED RULE NUMBER:</w:t>
      </w:r>
      <w:r>
        <w:rPr>
          <w:rFonts w:ascii="Aptos" w:hAnsi="Aptos"/>
          <w:b/>
          <w:sz w:val="22"/>
          <w:szCs w:val="22"/>
        </w:rPr>
        <w:t xml:space="preserve"> 2024-246</w:t>
      </w:r>
    </w:p>
    <w:p w14:paraId="7EAF0DB0" w14:textId="77777777" w:rsidR="00A75EFB" w:rsidRPr="00A75EFB" w:rsidRDefault="00A75EFB" w:rsidP="00316068">
      <w:pPr>
        <w:shd w:val="clear" w:color="auto" w:fill="FFFFFF" w:themeFill="background1"/>
        <w:tabs>
          <w:tab w:val="left" w:pos="3420"/>
        </w:tabs>
        <w:rPr>
          <w:rFonts w:ascii="Aptos" w:hAnsi="Aptos"/>
          <w:sz w:val="22"/>
          <w:szCs w:val="22"/>
        </w:rPr>
      </w:pPr>
    </w:p>
    <w:p w14:paraId="1CAD06B6" w14:textId="6D7FC747" w:rsidR="00A75EFB" w:rsidRDefault="00A75EFB" w:rsidP="00316068">
      <w:pPr>
        <w:shd w:val="clear" w:color="auto" w:fill="FFFFFF" w:themeFill="background1"/>
        <w:tabs>
          <w:tab w:val="left" w:pos="3420"/>
        </w:tabs>
        <w:rPr>
          <w:rFonts w:ascii="Aptos" w:hAnsi="Aptos"/>
          <w:b/>
          <w:sz w:val="22"/>
          <w:szCs w:val="22"/>
        </w:rPr>
      </w:pPr>
      <w:r w:rsidRPr="00A75EFB">
        <w:rPr>
          <w:rFonts w:ascii="Aptos" w:hAnsi="Aptos"/>
          <w:b/>
          <w:sz w:val="22"/>
          <w:szCs w:val="22"/>
        </w:rPr>
        <w:t>CONCISE SUMMARY</w:t>
      </w:r>
      <w:r>
        <w:rPr>
          <w:rFonts w:ascii="Aptos" w:hAnsi="Aptos"/>
          <w:b/>
          <w:sz w:val="22"/>
          <w:szCs w:val="22"/>
        </w:rPr>
        <w:t>:</w:t>
      </w:r>
    </w:p>
    <w:p w14:paraId="7A9FD03A" w14:textId="77777777" w:rsidR="00A75EFB" w:rsidRPr="00A75EFB" w:rsidRDefault="00A75EFB" w:rsidP="00316068">
      <w:pPr>
        <w:shd w:val="clear" w:color="auto" w:fill="FFFFFF" w:themeFill="background1"/>
        <w:tabs>
          <w:tab w:val="left" w:pos="3420"/>
        </w:tabs>
        <w:rPr>
          <w:rFonts w:ascii="Aptos" w:hAnsi="Aptos"/>
          <w:sz w:val="22"/>
          <w:szCs w:val="22"/>
        </w:rPr>
      </w:pPr>
    </w:p>
    <w:p w14:paraId="34E72BA4" w14:textId="77777777" w:rsidR="00A75EFB" w:rsidRPr="00A75EFB" w:rsidRDefault="00A75EFB" w:rsidP="00316068">
      <w:pPr>
        <w:shd w:val="clear" w:color="auto" w:fill="FFFFFF" w:themeFill="background1"/>
        <w:tabs>
          <w:tab w:val="left" w:pos="3420"/>
        </w:tabs>
        <w:rPr>
          <w:rFonts w:ascii="Aptos" w:hAnsi="Aptos"/>
          <w:b/>
          <w:sz w:val="22"/>
          <w:szCs w:val="22"/>
        </w:rPr>
      </w:pPr>
      <w:r w:rsidRPr="00A75EFB">
        <w:rPr>
          <w:rFonts w:ascii="Aptos" w:hAnsi="Aptos"/>
          <w:sz w:val="22"/>
          <w:szCs w:val="22"/>
        </w:rPr>
        <w:t xml:space="preserve">Minimum </w:t>
      </w:r>
      <w:r w:rsidRPr="00A75EFB">
        <w:rPr>
          <w:rFonts w:ascii="Aptos" w:hAnsi="Aptos"/>
          <w:b/>
          <w:sz w:val="22"/>
          <w:szCs w:val="22"/>
        </w:rPr>
        <w:t>November 2024</w:t>
      </w:r>
      <w:r w:rsidRPr="00A75EFB">
        <w:rPr>
          <w:rFonts w:ascii="Aptos" w:hAnsi="Aptos"/>
          <w:sz w:val="22"/>
          <w:szCs w:val="22"/>
        </w:rPr>
        <w:t xml:space="preserve"> Class I price is </w:t>
      </w:r>
      <w:r w:rsidRPr="00A75EFB">
        <w:rPr>
          <w:rFonts w:ascii="Aptos" w:hAnsi="Aptos"/>
          <w:b/>
          <w:sz w:val="22"/>
          <w:szCs w:val="22"/>
        </w:rPr>
        <w:t xml:space="preserve">$25.78/cwt. </w:t>
      </w:r>
      <w:r w:rsidRPr="00A75EFB">
        <w:rPr>
          <w:rFonts w:ascii="Aptos" w:hAnsi="Aptos"/>
          <w:sz w:val="22"/>
          <w:szCs w:val="22"/>
        </w:rPr>
        <w:t xml:space="preserve">plus </w:t>
      </w:r>
      <w:r w:rsidRPr="00A75EFB">
        <w:rPr>
          <w:rFonts w:ascii="Aptos" w:hAnsi="Aptos"/>
          <w:b/>
          <w:sz w:val="22"/>
          <w:szCs w:val="22"/>
        </w:rPr>
        <w:t>$1.63/cwt</w:t>
      </w:r>
      <w:r w:rsidRPr="00A75EFB">
        <w:rPr>
          <w:rFonts w:ascii="Aptos" w:hAnsi="Aptos"/>
          <w:sz w:val="22"/>
          <w:szCs w:val="22"/>
        </w:rPr>
        <w:t xml:space="preserve">. for Producer Margins, an over-order premium of </w:t>
      </w:r>
      <w:r w:rsidRPr="00A75EFB">
        <w:rPr>
          <w:rFonts w:ascii="Aptos" w:hAnsi="Aptos"/>
          <w:b/>
          <w:sz w:val="22"/>
          <w:szCs w:val="22"/>
        </w:rPr>
        <w:t>$1.04/cwt</w:t>
      </w:r>
      <w:r w:rsidRPr="00A75EFB">
        <w:rPr>
          <w:rFonts w:ascii="Aptos" w:hAnsi="Aptos"/>
          <w:sz w:val="22"/>
          <w:szCs w:val="22"/>
        </w:rPr>
        <w:t xml:space="preserve"> as being prevailing in Southern New England and </w:t>
      </w:r>
      <w:r w:rsidRPr="00A75EFB">
        <w:rPr>
          <w:rFonts w:ascii="Aptos" w:hAnsi="Aptos"/>
          <w:b/>
          <w:sz w:val="22"/>
          <w:szCs w:val="22"/>
        </w:rPr>
        <w:t>$0.47/cwt</w:t>
      </w:r>
      <w:r w:rsidRPr="00A75EFB">
        <w:rPr>
          <w:rFonts w:ascii="Aptos" w:hAnsi="Aptos"/>
          <w:sz w:val="22"/>
          <w:szCs w:val="22"/>
        </w:rPr>
        <w:t xml:space="preserve">. handling fee for a total of </w:t>
      </w:r>
      <w:r w:rsidRPr="00A75EFB">
        <w:rPr>
          <w:rFonts w:ascii="Aptos" w:hAnsi="Aptos"/>
          <w:b/>
          <w:sz w:val="22"/>
          <w:szCs w:val="22"/>
        </w:rPr>
        <w:t>$29.12/cwt</w:t>
      </w:r>
      <w:r w:rsidRPr="00A75EFB">
        <w:rPr>
          <w:rFonts w:ascii="Aptos" w:hAnsi="Aptos"/>
          <w:sz w:val="22"/>
          <w:szCs w:val="22"/>
        </w:rPr>
        <w:t>. that includes a $0</w:t>
      </w:r>
      <w:r w:rsidRPr="00A75EFB">
        <w:rPr>
          <w:rFonts w:ascii="Aptos" w:hAnsi="Aptos"/>
          <w:b/>
          <w:bCs/>
          <w:sz w:val="22"/>
          <w:szCs w:val="22"/>
        </w:rPr>
        <w:t>.20</w:t>
      </w:r>
      <w:r w:rsidRPr="00A75EFB">
        <w:rPr>
          <w:rFonts w:ascii="Aptos" w:hAnsi="Aptos"/>
          <w:sz w:val="22"/>
          <w:szCs w:val="22"/>
        </w:rPr>
        <w:t xml:space="preserve">/cwt Federal promotion fee.  </w:t>
      </w:r>
    </w:p>
    <w:p w14:paraId="4CD03150" w14:textId="77777777" w:rsidR="00A75EFB" w:rsidRPr="00A75EFB" w:rsidRDefault="00A75EFB" w:rsidP="00316068">
      <w:pPr>
        <w:shd w:val="clear" w:color="auto" w:fill="FFFFFF" w:themeFill="background1"/>
        <w:tabs>
          <w:tab w:val="left" w:pos="3420"/>
        </w:tabs>
        <w:rPr>
          <w:rFonts w:ascii="Aptos" w:hAnsi="Aptos"/>
          <w:sz w:val="22"/>
          <w:szCs w:val="22"/>
        </w:rPr>
      </w:pPr>
    </w:p>
    <w:p w14:paraId="36E737B8" w14:textId="10464E40" w:rsidR="00A75EFB" w:rsidRPr="00A75EFB" w:rsidRDefault="00A75EFB" w:rsidP="00316068">
      <w:pPr>
        <w:shd w:val="clear" w:color="auto" w:fill="FFFFFF" w:themeFill="background1"/>
        <w:tabs>
          <w:tab w:val="left" w:pos="3420"/>
        </w:tabs>
        <w:rPr>
          <w:rFonts w:ascii="Aptos" w:hAnsi="Aptos"/>
          <w:b/>
          <w:sz w:val="22"/>
          <w:szCs w:val="22"/>
        </w:rPr>
      </w:pPr>
      <w:r w:rsidRPr="00A75EFB">
        <w:rPr>
          <w:rFonts w:ascii="Aptos" w:hAnsi="Aptos"/>
          <w:b/>
          <w:sz w:val="22"/>
          <w:szCs w:val="22"/>
        </w:rPr>
        <w:t>EFFECTIVE DATE</w:t>
      </w:r>
      <w:r w:rsidRPr="00316068">
        <w:rPr>
          <w:rFonts w:ascii="Aptos" w:hAnsi="Aptos"/>
          <w:b/>
          <w:sz w:val="22"/>
          <w:szCs w:val="22"/>
        </w:rPr>
        <w:t>: Sunday, November 3, 2024</w:t>
      </w:r>
    </w:p>
    <w:p w14:paraId="5F5159AB" w14:textId="77777777" w:rsidR="00A75EFB" w:rsidRPr="00A75EFB" w:rsidRDefault="00A75EFB" w:rsidP="00316068">
      <w:pPr>
        <w:shd w:val="clear" w:color="auto" w:fill="FFFFFF" w:themeFill="background1"/>
        <w:tabs>
          <w:tab w:val="left" w:pos="3420"/>
        </w:tabs>
        <w:rPr>
          <w:rFonts w:ascii="Aptos" w:hAnsi="Aptos"/>
          <w:b/>
          <w:sz w:val="22"/>
          <w:szCs w:val="22"/>
        </w:rPr>
      </w:pPr>
    </w:p>
    <w:p w14:paraId="4EE9EE6E" w14:textId="77777777" w:rsidR="00A75EFB" w:rsidRPr="00316068" w:rsidRDefault="00A75EFB" w:rsidP="00316068">
      <w:pPr>
        <w:shd w:val="clear" w:color="auto" w:fill="FFFFFF" w:themeFill="background1"/>
        <w:tabs>
          <w:tab w:val="left" w:pos="3420"/>
        </w:tabs>
        <w:rPr>
          <w:rFonts w:ascii="Aptos" w:hAnsi="Aptos"/>
          <w:bCs/>
          <w:sz w:val="22"/>
          <w:szCs w:val="22"/>
        </w:rPr>
      </w:pPr>
      <w:r w:rsidRPr="00A75EFB">
        <w:rPr>
          <w:rFonts w:ascii="Aptos" w:hAnsi="Aptos"/>
          <w:b/>
          <w:sz w:val="22"/>
          <w:szCs w:val="22"/>
        </w:rPr>
        <w:lastRenderedPageBreak/>
        <w:t xml:space="preserve">AGENCY CONTACT PERSON:  </w:t>
      </w:r>
      <w:r w:rsidRPr="00316068">
        <w:rPr>
          <w:rFonts w:ascii="Aptos" w:hAnsi="Aptos"/>
          <w:bCs/>
          <w:sz w:val="22"/>
          <w:szCs w:val="22"/>
        </w:rPr>
        <w:t>Julie-Marie R. Bickford</w:t>
      </w:r>
    </w:p>
    <w:p w14:paraId="7F6CCEB8" w14:textId="478D77E7" w:rsidR="00A75EFB" w:rsidRPr="00316068" w:rsidRDefault="00A75EFB" w:rsidP="00316068">
      <w:pPr>
        <w:shd w:val="clear" w:color="auto" w:fill="FFFFFF" w:themeFill="background1"/>
        <w:tabs>
          <w:tab w:val="left" w:pos="3420"/>
        </w:tabs>
        <w:rPr>
          <w:rFonts w:ascii="Aptos" w:hAnsi="Aptos"/>
          <w:bCs/>
          <w:sz w:val="22"/>
          <w:szCs w:val="22"/>
        </w:rPr>
      </w:pPr>
      <w:r w:rsidRPr="00316068">
        <w:rPr>
          <w:rFonts w:ascii="Aptos" w:hAnsi="Aptos"/>
          <w:bCs/>
          <w:sz w:val="22"/>
          <w:szCs w:val="22"/>
        </w:rPr>
        <w:t xml:space="preserve">AGENCY NAME:  Maine Milk Commission, DACF </w:t>
      </w:r>
    </w:p>
    <w:p w14:paraId="0C43641B" w14:textId="7EB7D536" w:rsidR="00A75EFB" w:rsidRPr="00316068" w:rsidRDefault="00A75EFB" w:rsidP="00316068">
      <w:pPr>
        <w:shd w:val="clear" w:color="auto" w:fill="FFFFFF" w:themeFill="background1"/>
        <w:tabs>
          <w:tab w:val="left" w:pos="3420"/>
        </w:tabs>
        <w:rPr>
          <w:rFonts w:ascii="Aptos" w:hAnsi="Aptos"/>
          <w:bCs/>
          <w:sz w:val="22"/>
          <w:szCs w:val="22"/>
        </w:rPr>
      </w:pPr>
      <w:r w:rsidRPr="00316068">
        <w:rPr>
          <w:rFonts w:ascii="Aptos" w:hAnsi="Aptos"/>
          <w:bCs/>
          <w:sz w:val="22"/>
          <w:szCs w:val="22"/>
        </w:rPr>
        <w:t>ADDRESS: 28 SHS, Augusta, ME 04333</w:t>
      </w:r>
    </w:p>
    <w:p w14:paraId="10640BA5" w14:textId="6645AB07" w:rsidR="00A75EFB" w:rsidRPr="00A75EFB" w:rsidRDefault="00A75EFB" w:rsidP="00316068">
      <w:pPr>
        <w:shd w:val="clear" w:color="auto" w:fill="FFFFFF" w:themeFill="background1"/>
        <w:tabs>
          <w:tab w:val="left" w:pos="3420"/>
        </w:tabs>
        <w:rPr>
          <w:rFonts w:ascii="Aptos" w:hAnsi="Aptos"/>
          <w:bCs/>
          <w:sz w:val="22"/>
          <w:szCs w:val="22"/>
        </w:rPr>
      </w:pPr>
      <w:r w:rsidRPr="00316068">
        <w:rPr>
          <w:rFonts w:ascii="Aptos" w:hAnsi="Aptos"/>
          <w:bCs/>
          <w:sz w:val="22"/>
          <w:szCs w:val="22"/>
        </w:rPr>
        <w:t>TELEPHONE: 207-287-7521</w:t>
      </w:r>
    </w:p>
    <w:p w14:paraId="0FEDB202" w14:textId="77777777" w:rsidR="00A75EFB" w:rsidRPr="00316068" w:rsidRDefault="00A75EFB" w:rsidP="00316068">
      <w:pPr>
        <w:shd w:val="clear" w:color="auto" w:fill="FFFFFF" w:themeFill="background1"/>
        <w:tabs>
          <w:tab w:val="left" w:pos="3420"/>
        </w:tabs>
        <w:rPr>
          <w:rFonts w:ascii="Aptos" w:hAnsi="Aptos"/>
          <w:sz w:val="22"/>
          <w:szCs w:val="22"/>
        </w:rPr>
      </w:pPr>
    </w:p>
    <w:p w14:paraId="798282FA" w14:textId="77777777" w:rsidR="00862D09"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45C9B88C" w14:textId="77777777" w:rsidR="00862D09"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51F129C1" w14:textId="77777777" w:rsidR="00862D09"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08A8727D" w14:textId="77777777" w:rsidR="00862D09"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p w14:paraId="0C54BB70" w14:textId="56D9D4C4" w:rsidR="00862D09" w:rsidRPr="00733FBB" w:rsidRDefault="00862D09" w:rsidP="00316068">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szCs w:val="22"/>
        </w:rPr>
      </w:pPr>
    </w:p>
    <w:sectPr w:rsidR="00862D09" w:rsidRPr="00733FBB" w:rsidSect="00101064">
      <w:footerReference w:type="default" r:id="rId19"/>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06" style="width:0;height:1.5pt" o:hralign="center" o:bullet="t" o:hrstd="t" o:hr="t" fillcolor="#a0a0a0" stroked="f"/>
    </w:pict>
  </w:numPicBullet>
  <w:numPicBullet w:numPicBulletId="1">
    <w:pict>
      <v:rect id="_x0000_i110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7"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1"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3"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2"/>
  </w:num>
  <w:num w:numId="2" w16cid:durableId="10762722">
    <w:abstractNumId w:val="5"/>
  </w:num>
  <w:num w:numId="3" w16cid:durableId="1499808016">
    <w:abstractNumId w:val="21"/>
  </w:num>
  <w:num w:numId="4" w16cid:durableId="1371611459">
    <w:abstractNumId w:val="56"/>
  </w:num>
  <w:num w:numId="5" w16cid:durableId="1115637134">
    <w:abstractNumId w:val="50"/>
  </w:num>
  <w:num w:numId="6" w16cid:durableId="414325981">
    <w:abstractNumId w:val="37"/>
  </w:num>
  <w:num w:numId="7" w16cid:durableId="604851989">
    <w:abstractNumId w:val="30"/>
  </w:num>
  <w:num w:numId="8" w16cid:durableId="1930120149">
    <w:abstractNumId w:val="31"/>
  </w:num>
  <w:num w:numId="9" w16cid:durableId="1329017587">
    <w:abstractNumId w:val="44"/>
  </w:num>
  <w:num w:numId="10" w16cid:durableId="774598173">
    <w:abstractNumId w:val="23"/>
  </w:num>
  <w:num w:numId="11" w16cid:durableId="1224411304">
    <w:abstractNumId w:val="24"/>
  </w:num>
  <w:num w:numId="12" w16cid:durableId="498430596">
    <w:abstractNumId w:val="3"/>
  </w:num>
  <w:num w:numId="13" w16cid:durableId="881937871">
    <w:abstractNumId w:val="35"/>
  </w:num>
  <w:num w:numId="14" w16cid:durableId="857960986">
    <w:abstractNumId w:val="53"/>
  </w:num>
  <w:num w:numId="15" w16cid:durableId="802384844">
    <w:abstractNumId w:val="33"/>
  </w:num>
  <w:num w:numId="16" w16cid:durableId="1992324707">
    <w:abstractNumId w:val="12"/>
  </w:num>
  <w:num w:numId="17" w16cid:durableId="715086440">
    <w:abstractNumId w:val="46"/>
  </w:num>
  <w:num w:numId="18" w16cid:durableId="369183651">
    <w:abstractNumId w:val="8"/>
  </w:num>
  <w:num w:numId="19" w16cid:durableId="766388013">
    <w:abstractNumId w:val="1"/>
  </w:num>
  <w:num w:numId="20" w16cid:durableId="136840930">
    <w:abstractNumId w:val="13"/>
  </w:num>
  <w:num w:numId="21" w16cid:durableId="634792580">
    <w:abstractNumId w:val="27"/>
  </w:num>
  <w:num w:numId="22" w16cid:durableId="7530158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2"/>
  </w:num>
  <w:num w:numId="24" w16cid:durableId="361250459">
    <w:abstractNumId w:val="45"/>
  </w:num>
  <w:num w:numId="25" w16cid:durableId="1387603068">
    <w:abstractNumId w:val="28"/>
  </w:num>
  <w:num w:numId="26" w16cid:durableId="104353320">
    <w:abstractNumId w:val="18"/>
  </w:num>
  <w:num w:numId="27" w16cid:durableId="1218709045">
    <w:abstractNumId w:val="10"/>
  </w:num>
  <w:num w:numId="28" w16cid:durableId="1653411865">
    <w:abstractNumId w:val="25"/>
  </w:num>
  <w:num w:numId="29" w16cid:durableId="1138838518">
    <w:abstractNumId w:val="36"/>
  </w:num>
  <w:num w:numId="30" w16cid:durableId="1113213906">
    <w:abstractNumId w:val="51"/>
  </w:num>
  <w:num w:numId="31" w16cid:durableId="760957244">
    <w:abstractNumId w:val="32"/>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43"/>
  </w:num>
  <w:num w:numId="41" w16cid:durableId="1206872725">
    <w:abstractNumId w:val="43"/>
  </w:num>
  <w:num w:numId="42" w16cid:durableId="564875758">
    <w:abstractNumId w:val="39"/>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9"/>
  </w:num>
  <w:num w:numId="48" w16cid:durableId="493305505">
    <w:abstractNumId w:val="20"/>
  </w:num>
  <w:num w:numId="49" w16cid:durableId="299724630">
    <w:abstractNumId w:val="22"/>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9"/>
  </w:num>
  <w:num w:numId="51" w16cid:durableId="843712076">
    <w:abstractNumId w:val="22"/>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6"/>
  </w:num>
  <w:num w:numId="54" w16cid:durableId="1602295068">
    <w:abstractNumId w:val="47"/>
  </w:num>
  <w:num w:numId="55" w16cid:durableId="1310014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4"/>
    <w:lvlOverride w:ilvl="0">
      <w:startOverride w:val="1"/>
    </w:lvlOverride>
    <w:lvlOverride w:ilvl="1"/>
    <w:lvlOverride w:ilvl="2"/>
    <w:lvlOverride w:ilvl="3"/>
    <w:lvlOverride w:ilvl="4"/>
    <w:lvlOverride w:ilvl="5"/>
    <w:lvlOverride w:ilvl="6"/>
    <w:lvlOverride w:ilvl="7"/>
    <w:lvlOverride w:ilvl="8"/>
  </w:num>
  <w:num w:numId="58" w16cid:durableId="410472976">
    <w:abstractNumId w:val="54"/>
  </w:num>
  <w:num w:numId="59" w16cid:durableId="2090613683">
    <w:abstractNumId w:val="41"/>
  </w:num>
  <w:num w:numId="60" w16cid:durableId="341516060">
    <w:abstractNumId w:val="9"/>
  </w:num>
  <w:num w:numId="61" w16cid:durableId="1321498497">
    <w:abstractNumId w:val="40"/>
  </w:num>
  <w:num w:numId="62" w16cid:durableId="951782301">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9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068"/>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5EFB"/>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8"/>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3982780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Stacie.R.Beyer@maine.gov" TargetMode="External"/><Relationship Id="rId18" Type="http://schemas.openxmlformats.org/officeDocument/2006/relationships/hyperlink" Target="http://www.maine.gov/dhhs/oms/rules/index.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carson@mainehousing.org" TargetMode="External"/><Relationship Id="rId17" Type="http://schemas.openxmlformats.org/officeDocument/2006/relationships/hyperlink" Target="http://www.maine.gov/dhhs/oms/rules/index.shtml" TargetMode="External"/><Relationship Id="rId2" Type="http://schemas.openxmlformats.org/officeDocument/2006/relationships/numbering" Target="numbering.xml"/><Relationship Id="rId16" Type="http://schemas.openxmlformats.org/officeDocument/2006/relationships/hyperlink" Target="mailto:Emily.A.Cathcart@main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rson@mainehousing.org" TargetMode="External"/><Relationship Id="rId5" Type="http://schemas.openxmlformats.org/officeDocument/2006/relationships/webSettings" Target="webSettings.xml"/><Relationship Id="rId15" Type="http://schemas.openxmlformats.org/officeDocument/2006/relationships/hyperlink" Target="http://www.maine.gov/dhhs/obh" TargetMode="External"/><Relationship Id="rId10" Type="http://schemas.openxmlformats.org/officeDocument/2006/relationships/hyperlink" Target="mailto:acarson@mainehousin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ardAdmin@mainehousing.org" TargetMode="External"/><Relationship Id="rId14" Type="http://schemas.openxmlformats.org/officeDocument/2006/relationships/hyperlink" Target="mailto:BoardAdmin@maine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13371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2024-10-29T11:11:00Z</dcterms:modified>
</cp:coreProperties>
</file>